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header3.xml" ContentType="application/vnd.openxmlformats-officedocument.wordprocessingml.header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glossary/endnotes.xml" ContentType="application/vnd.openxmlformats-officedocument.wordprocessingml.endnotes+xml"/>
  <Override PartName="/word/theme/theme1.xml" ContentType="application/vnd.openxmlformats-officedocument.theme+xml"/>
  <Override PartName="/word/endnotes.xml" ContentType="application/vnd.openxmlformats-officedocument.wordprocessingml.endnotes+xml"/>
  <Override PartName="/word/glossary/fontTable.xml" ContentType="application/vnd.openxmlformats-officedocument.wordprocessingml.fontTable+xml"/>
  <Override PartName="/word/glossary/webSettings.xml" ContentType="application/vnd.openxmlformats-officedocument.wordprocessingml.webSettings+xml"/>
  <Override PartName="/word/glossary/footnotes.xml" ContentType="application/vnd.openxmlformats-officedocument.wordprocessingml.footnote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styles.xml" ContentType="application/vnd.openxmlformats-officedocument.wordprocessingml.styles+xml"/>
  <Override PartName="/word/numbering.xml" ContentType="application/vnd.openxmlformats-officedocument.wordprocessingml.numbering+xml"/>
  <Override PartName="/word/glossary/document.xml" ContentType="application/vnd.openxmlformats-officedocument.wordprocessingml.document.glossary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30"/>
      </w:pPr>
      <w:r>
        <mc:AlternateContent>
          <mc:Choice Requires="wpg">
            <w:drawing>
              <wp:inline xmlns:wp="http://schemas.openxmlformats.org/drawingml/2006/wordprocessingDrawing" distT="0" distB="0" distL="0" distR="0">
                <wp:extent cx="647687" cy="847725"/>
                <wp:effectExtent l="0" t="0" r="0" b="0"/>
                <wp:docPr id="1" name="_x0000_i1026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  <pic:nvPr/>
                      </pic:nvPicPr>
                      <pic:blipFill>
                        <a:blip r:embed="rId15"/>
                        <a:stretch/>
                      </pic:blipFill>
                      <pic:spPr bwMode="auto">
                        <a:xfrm>
                          <a:off x="0" y="0"/>
                          <a:ext cx="647687" cy="8477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width:51.00pt;height:66.75pt;mso-wrap-distance-left:0.00pt;mso-wrap-distance-top:0.00pt;mso-wrap-distance-right:0.00pt;mso-wrap-distance-bottom:0.00pt;" stroked="f">
                <v:path textboxrect="0,0,0,0"/>
                <v:imagedata r:id="rId15" o:title=""/>
              </v:shape>
            </w:pict>
          </mc:Fallback>
        </mc:AlternateContent>
      </w:r>
      <w:r/>
    </w:p>
    <w:p>
      <w:pPr>
        <w:pStyle w:val="830"/>
        <w:jc w:val="left"/>
        <w:rPr>
          <w:sz w:val="18"/>
          <w:szCs w:val="18"/>
          <w:lang w:val="en-US"/>
        </w:rPr>
      </w:pPr>
      <w:r>
        <w:rPr>
          <w:sz w:val="18"/>
          <w:szCs w:val="18"/>
          <w:lang w:val="en-US"/>
        </w:rPr>
      </w:r>
      <w:r>
        <w:rPr>
          <w:sz w:val="18"/>
          <w:szCs w:val="18"/>
          <w:lang w:val="en-US"/>
        </w:rPr>
      </w:r>
      <w:r>
        <w:rPr>
          <w:sz w:val="18"/>
          <w:szCs w:val="18"/>
          <w:lang w:val="en-US"/>
        </w:rPr>
      </w:r>
    </w:p>
    <w:p>
      <w:pPr>
        <w:pStyle w:val="830"/>
        <w:rPr>
          <w:szCs w:val="32"/>
        </w:rPr>
      </w:pPr>
      <w:r>
        <w:rPr>
          <w:szCs w:val="32"/>
        </w:rPr>
        <w:t xml:space="preserve">АДМИНИСТРАЦИЯ ГОРОДА НИЖНЕГО НОВГОРОДА</w:t>
      </w:r>
      <w:r>
        <w:rPr>
          <w:szCs w:val="32"/>
        </w:rPr>
      </w:r>
      <w:r>
        <w:rPr>
          <w:szCs w:val="32"/>
        </w:rPr>
      </w:r>
    </w:p>
    <w:p>
      <w:pPr>
        <w:rPr>
          <w:sz w:val="18"/>
          <w:szCs w:val="18"/>
        </w:rPr>
      </w:pPr>
      <w:r>
        <w:rPr>
          <w:sz w:val="18"/>
          <w:szCs w:val="18"/>
        </w:rPr>
      </w:r>
      <w:r>
        <w:rPr>
          <w:sz w:val="18"/>
          <w:szCs w:val="18"/>
        </w:rPr>
      </w:r>
      <w:r>
        <w:rPr>
          <w:sz w:val="18"/>
          <w:szCs w:val="18"/>
        </w:rPr>
      </w:r>
    </w:p>
    <w:p>
      <w:pPr>
        <w:pStyle w:val="800"/>
        <w:rPr>
          <w:sz w:val="36"/>
          <w:szCs w:val="36"/>
        </w:rPr>
      </w:pPr>
      <w:r>
        <w:rPr>
          <w:sz w:val="36"/>
          <w:szCs w:val="36"/>
        </w:rPr>
        <w:t xml:space="preserve">ПОСТАНОВЛЕНИЕ</w:t>
      </w:r>
      <w:r>
        <w:rPr>
          <w:sz w:val="36"/>
          <w:szCs w:val="36"/>
        </w:rPr>
      </w:r>
      <w:r>
        <w:rPr>
          <w:sz w:val="36"/>
          <w:szCs w:val="36"/>
        </w:rPr>
      </w:r>
    </w:p>
    <w:p>
      <w:pPr>
        <w:rPr>
          <w:sz w:val="18"/>
          <w:szCs w:val="18"/>
          <w:lang w:val="en-US"/>
        </w:rPr>
      </w:pPr>
      <w:r>
        <w:rPr>
          <w:sz w:val="18"/>
          <w:szCs w:val="18"/>
          <w:lang w:val="en-US"/>
        </w:rPr>
      </w:r>
      <w:r>
        <w:rPr>
          <w:sz w:val="18"/>
          <w:szCs w:val="18"/>
          <w:lang w:val="en-US"/>
        </w:rPr>
      </w:r>
      <w:r>
        <w:rPr>
          <w:sz w:val="18"/>
          <w:szCs w:val="18"/>
          <w:lang w:val="en-US"/>
        </w:rPr>
      </w:r>
    </w:p>
    <w:p>
      <w:pPr>
        <w:rPr>
          <w:sz w:val="18"/>
          <w:szCs w:val="18"/>
          <w:lang w:val="en-US"/>
        </w:rPr>
      </w:pPr>
      <w:r>
        <w:rPr>
          <w:sz w:val="18"/>
          <w:szCs w:val="18"/>
          <w:lang w:val="en-US"/>
        </w:rPr>
      </w:r>
      <w:r>
        <w:rPr>
          <w:sz w:val="18"/>
          <w:szCs w:val="18"/>
          <w:lang w:val="en-US"/>
        </w:rPr>
      </w:r>
      <w:r>
        <w:rPr>
          <w:sz w:val="18"/>
          <w:szCs w:val="18"/>
          <w:lang w:val="en-US"/>
        </w:rPr>
      </w:r>
    </w:p>
    <w:tbl>
      <w:tblPr>
        <w:tblpPr w:horzAnchor="page" w:tblpX="2028" w:vertAnchor="text" w:tblpY="-55" w:leftFromText="180" w:topFromText="0" w:rightFromText="180" w:bottomFromText="0"/>
        <w:tblW w:w="8923" w:type="dxa"/>
        <w:tblLook w:val="04A0" w:firstRow="1" w:lastRow="0" w:firstColumn="1" w:lastColumn="0" w:noHBand="0" w:noVBand="1"/>
      </w:tblPr>
      <w:tblGrid>
        <w:gridCol w:w="2023"/>
        <w:gridCol w:w="1401"/>
        <w:gridCol w:w="1692"/>
        <w:gridCol w:w="1513"/>
        <w:gridCol w:w="2294"/>
      </w:tblGrid>
      <w:tr>
        <w:tblPrEx/>
        <w:trPr>
          <w:trHeight w:val="467" w:hRule="exact"/>
        </w:trPr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2023" w:type="dxa"/>
            <w:textDirection w:val="lrTb"/>
            <w:noWrap w:val="false"/>
          </w:tcPr>
          <w:p>
            <w:pPr>
              <w:jc w:val="center"/>
              <w:rPr>
                <w:rStyle w:val="981"/>
                <w:sz w:val="28"/>
                <w:szCs w:val="28"/>
              </w:rPr>
            </w:pPr>
            <w:r>
              <w:rPr>
                <w:rStyle w:val="981"/>
                <w:sz w:val="28"/>
                <w:szCs w:val="28"/>
                <w:lang w:val="en-US"/>
              </w:rPr>
              <w:t xml:space="preserve">____________</w:t>
            </w:r>
            <w:r>
              <w:rPr>
                <w:rStyle w:val="981"/>
                <w:sz w:val="28"/>
                <w:szCs w:val="28"/>
              </w:rPr>
            </w:r>
            <w:r>
              <w:rPr>
                <w:rStyle w:val="981"/>
                <w:sz w:val="28"/>
                <w:szCs w:val="28"/>
              </w:rPr>
            </w:r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1401" w:type="dxa"/>
            <w:textDirection w:val="lrTb"/>
            <w:noWrap w:val="false"/>
          </w:tcPr>
          <w:p>
            <w:pPr>
              <w:jc w:val="both"/>
              <w:rPr>
                <w:rStyle w:val="981"/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rStyle w:val="981"/>
                <w:sz w:val="28"/>
                <w:szCs w:val="28"/>
              </w:rPr>
            </w:r>
            <w:r>
              <w:rPr>
                <w:rStyle w:val="981"/>
                <w:sz w:val="28"/>
                <w:szCs w:val="28"/>
              </w:rPr>
            </w:r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1692" w:type="dxa"/>
            <w:textDirection w:val="lrTb"/>
            <w:noWrap w:val="false"/>
          </w:tcPr>
          <w:p>
            <w:pPr>
              <w:jc w:val="both"/>
              <w:rPr>
                <w:rStyle w:val="981"/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rStyle w:val="981"/>
                <w:sz w:val="28"/>
                <w:szCs w:val="28"/>
              </w:rPr>
            </w:r>
            <w:r>
              <w:rPr>
                <w:rStyle w:val="981"/>
                <w:sz w:val="28"/>
                <w:szCs w:val="28"/>
              </w:rPr>
            </w:r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1513" w:type="dxa"/>
            <w:textDirection w:val="lrTb"/>
            <w:noWrap w:val="false"/>
          </w:tcPr>
          <w:p>
            <w:pPr>
              <w:jc w:val="both"/>
              <w:rPr>
                <w:rStyle w:val="981"/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rStyle w:val="981"/>
                <w:sz w:val="28"/>
                <w:szCs w:val="28"/>
              </w:rPr>
            </w:r>
            <w:r>
              <w:rPr>
                <w:rStyle w:val="981"/>
                <w:sz w:val="28"/>
                <w:szCs w:val="28"/>
              </w:rPr>
            </w:r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2294" w:type="dxa"/>
            <w:textDirection w:val="lrTb"/>
            <w:noWrap w:val="false"/>
          </w:tcPr>
          <w:p>
            <w:pPr>
              <w:ind w:left="-108"/>
              <w:jc w:val="center"/>
              <w:rPr>
                <w:rStyle w:val="981"/>
                <w:sz w:val="28"/>
                <w:szCs w:val="28"/>
              </w:rPr>
            </w:pPr>
            <w:r>
              <w:rPr>
                <w:rStyle w:val="981"/>
                <w:sz w:val="28"/>
                <w:szCs w:val="28"/>
              </w:rPr>
              <w:t xml:space="preserve">№ </w:t>
            </w:r>
            <w:r>
              <w:rPr>
                <w:rStyle w:val="981"/>
                <w:sz w:val="28"/>
                <w:szCs w:val="28"/>
                <w:lang w:val="en-US"/>
              </w:rPr>
              <w:t xml:space="preserve">_____</w:t>
            </w:r>
            <w:r>
              <w:rPr>
                <w:rStyle w:val="981"/>
                <w:sz w:val="28"/>
                <w:szCs w:val="28"/>
              </w:rPr>
            </w:r>
            <w:r>
              <w:rPr>
                <w:rStyle w:val="981"/>
                <w:sz w:val="28"/>
                <w:szCs w:val="28"/>
              </w:rPr>
            </w:r>
          </w:p>
        </w:tc>
      </w:tr>
    </w:tbl>
    <w:p>
      <w:pPr>
        <w:jc w:val="both"/>
        <w:rPr>
          <w:sz w:val="18"/>
          <w:szCs w:val="18"/>
        </w:rPr>
      </w:pPr>
      <w:r>
        <w:rPr>
          <w:sz w:val="18"/>
          <w:szCs w:val="18"/>
        </w:rPr>
      </w:r>
      <w:r>
        <w:rPr>
          <w:sz w:val="18"/>
          <w:szCs w:val="18"/>
        </w:rPr>
      </w:r>
      <w:r>
        <w:rPr>
          <w:sz w:val="18"/>
          <w:szCs w:val="18"/>
        </w:rPr>
      </w:r>
    </w:p>
    <w:p>
      <w:pPr>
        <w:jc w:val="both"/>
        <w:rPr>
          <w:sz w:val="18"/>
          <w:szCs w:val="18"/>
        </w:rPr>
      </w:pPr>
      <w:r>
        <w:rPr>
          <w:sz w:val="18"/>
          <w:szCs w:val="18"/>
        </w:rPr>
      </w:r>
      <w:r>
        <w:rPr>
          <w:sz w:val="18"/>
          <w:szCs w:val="18"/>
        </w:rPr>
      </w:r>
      <w:r>
        <w:rPr>
          <w:sz w:val="18"/>
          <w:szCs w:val="18"/>
        </w:rPr>
      </w:r>
    </w:p>
    <w:tbl>
      <w:tblPr>
        <w:tblpPr w:horzAnchor="text" w:tblpXSpec="left" w:vertAnchor="text" w:tblpY="1" w:leftFromText="180" w:topFromText="0" w:rightFromText="180" w:bottomFromText="0"/>
        <w:tblW w:w="0" w:type="auto"/>
        <w:tblLayout w:type="fixed"/>
        <w:tblLook w:val="04A0" w:firstRow="1" w:lastRow="0" w:firstColumn="1" w:lastColumn="0" w:noHBand="0" w:noVBand="1"/>
      </w:tblPr>
      <w:tblGrid>
        <w:gridCol w:w="273"/>
        <w:gridCol w:w="4490"/>
        <w:gridCol w:w="274"/>
      </w:tblGrid>
      <w:tr>
        <w:tblPrEx/>
        <w:trPr>
          <w:trHeight w:val="502"/>
        </w:trPr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273" w:type="dxa"/>
            <w:textDirection w:val="lrTb"/>
            <w:noWrap w:val="false"/>
          </w:tcPr>
          <w:p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┌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4490" w:type="dxa"/>
            <w:textDirection w:val="lrTb"/>
            <w:noWrap w:val="false"/>
          </w:tcPr>
          <w:p>
            <w:pPr>
              <w:jc w:val="both"/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274" w:type="dxa"/>
            <w:textDirection w:val="lrTb"/>
            <w:noWrap w:val="false"/>
          </w:tcPr>
          <w:p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┐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</w:tr>
      <w:tr>
        <w:tblPrEx/>
        <w:trPr>
          <w:trHeight w:val="1731"/>
        </w:trPr>
        <w:tc>
          <w:tcPr>
            <w:gridSpan w:val="3"/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5037" w:type="dxa"/>
            <w:textDirection w:val="lrTb"/>
            <w:noWrap w:val="false"/>
          </w:tcPr>
          <w:p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</w:rPr>
            </w:r>
            <w:sdt>
              <w:sdtPr>
                <w:alias w:val="Title"/>
                <w15:appearance w15:val="boundingBox"/>
                <w:label w:val="0"/>
                <w:lock w:val="unlocked"/>
                <w:placeholder>
                  <w:docPart w:val="d5b4ab610ba74303a0e71fb2faeedbcc"/>
                </w:placeholder>
                <w:tag w:val="Title"/>
                <w:rPr>
                  <w:b/>
                  <w:sz w:val="28"/>
                  <w:szCs w:val="28"/>
                </w:rPr>
              </w:sdtPr>
              <w:sdtContent>
                <w:r>
                  <w:rPr>
                    <w:rStyle w:val="981"/>
                    <w:b/>
                    <w:sz w:val="28"/>
                    <w:szCs w:val="28"/>
                  </w:rPr>
                  <w:t xml:space="preserve">О внесении изменений в постановление администрации города Нижнего Новгорода от 27.12.2022 № 7122</w:t>
                </w:r>
              </w:sdtContent>
            </w:sdt>
            <w:r>
              <w:rPr>
                <w:b/>
                <w:sz w:val="28"/>
                <w:szCs w:val="28"/>
              </w:rPr>
            </w:r>
            <w:r>
              <w:rPr>
                <w:b/>
                <w:sz w:val="28"/>
                <w:szCs w:val="28"/>
              </w:rPr>
            </w:r>
          </w:p>
        </w:tc>
      </w:tr>
    </w:tbl>
    <w:p>
      <w:pPr>
        <w:ind w:firstLine="709"/>
        <w:jc w:val="both"/>
        <w:spacing w:line="360" w:lineRule="auto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09"/>
        <w:jc w:val="both"/>
        <w:spacing w:line="360" w:lineRule="auto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09"/>
        <w:jc w:val="both"/>
        <w:spacing w:line="360" w:lineRule="auto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09"/>
        <w:jc w:val="both"/>
        <w:spacing w:line="360" w:lineRule="auto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09"/>
        <w:jc w:val="both"/>
        <w:spacing w:line="360" w:lineRule="auto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09"/>
        <w:jc w:val="both"/>
        <w:spacing w:line="360" w:lineRule="auto"/>
        <w:rPr>
          <w:sz w:val="28"/>
          <w:szCs w:val="28"/>
          <w:highlight w:val="white"/>
        </w:rPr>
      </w:pPr>
      <w:r>
        <w:rPr>
          <w:highlight w:val="white"/>
        </w:rPr>
      </w:r>
      <w:bookmarkStart w:id="0" w:name="_Hlk528659721"/>
      <w:r>
        <w:rPr>
          <w:sz w:val="28"/>
          <w:highlight w:val="white"/>
        </w:rPr>
        <w:t xml:space="preserve">В соответствии со статьей 52 Устава города Нижнего Новгорода, </w:t>
      </w:r>
      <w:r>
        <w:rPr>
          <w:sz w:val="28"/>
          <w:szCs w:val="28"/>
        </w:rPr>
        <w:t xml:space="preserve">решением городской Думы города Нижнего Новгорода от 12.12.2024 № 250 «О бюджете города Нижнего Новгорода на 2025 год и на плановый период 2026-2027 годов», (в редакции от 26 марта 2025года № 49)</w:t>
      </w:r>
      <w:r>
        <w:rPr>
          <w:color w:val="000000"/>
          <w:sz w:val="28"/>
          <w:szCs w:val="28"/>
          <w:highlight w:val="white"/>
        </w:rPr>
        <w:t xml:space="preserve"> </w:t>
      </w:r>
      <w:r>
        <w:rPr>
          <w:rStyle w:val="999"/>
          <w:b w:val="0"/>
          <w:bCs w:val="0"/>
          <w:sz w:val="28"/>
          <w:szCs w:val="28"/>
          <w:highlight w:val="white"/>
        </w:rPr>
        <w:t xml:space="preserve">(далее – Решение)</w:t>
      </w:r>
      <w:r>
        <w:rPr>
          <w:color w:val="000000"/>
          <w:sz w:val="28"/>
          <w:szCs w:val="28"/>
          <w:highlight w:val="white"/>
        </w:rPr>
        <w:t xml:space="preserve"> </w:t>
      </w:r>
      <w:bookmarkEnd w:id="0"/>
      <w:r>
        <w:rPr>
          <w:sz w:val="28"/>
          <w:highlight w:val="white"/>
        </w:rPr>
        <w:t xml:space="preserve">администрация города Нижнего Новгорода постановляет: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spacing w:line="360" w:lineRule="auto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1. Внести в м</w:t>
      </w:r>
      <w:r>
        <w:rPr>
          <w:sz w:val="28"/>
          <w:szCs w:val="28"/>
          <w:highlight w:val="white"/>
        </w:rPr>
        <w:t xml:space="preserve">униципальную программу </w:t>
      </w:r>
      <w:r>
        <w:rPr>
          <w:sz w:val="28"/>
          <w:szCs w:val="28"/>
          <w:highlight w:val="white"/>
        </w:rPr>
        <w:t xml:space="preserve">«</w:t>
      </w:r>
      <w:r>
        <w:rPr>
          <w:sz w:val="28"/>
          <w:szCs w:val="28"/>
        </w:rPr>
        <w:t xml:space="preserve">Гражданская оборона и защита населения города Нижнего Новгорода от чрезвычайных ситуаций» на 2023 - 2028 годы», утвержденную постановлением администрации города Нижнего Новгорода от 27.12.2022 № 7122</w:t>
      </w:r>
      <w:r>
        <w:rPr>
          <w:sz w:val="28"/>
          <w:szCs w:val="28"/>
          <w:highlight w:val="white"/>
        </w:rPr>
        <w:t xml:space="preserve">, следующие изменения: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spacing w:line="360" w:lineRule="auto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1.1. Таблицу №1 «Паспорт муниципальной программы» изложить в редакции согласно приложению № 1 к настоящему постановлению.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spacing w:line="360" w:lineRule="auto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1.2. </w:t>
      </w:r>
      <w:r>
        <w:rPr>
          <w:sz w:val="28"/>
          <w:szCs w:val="28"/>
          <w:highlight w:val="white"/>
        </w:rPr>
        <w:t xml:space="preserve">Таблицу 3 «Ресурсное обеспечение реализаци</w:t>
      </w:r>
      <w:r>
        <w:rPr>
          <w:sz w:val="28"/>
          <w:szCs w:val="28"/>
          <w:highlight w:val="white"/>
        </w:rPr>
        <w:t xml:space="preserve">и муниципальной программы за счет средств бюджета города Нижнего Новгорода» </w:t>
      </w:r>
      <w:r>
        <w:rPr>
          <w:sz w:val="28"/>
          <w:szCs w:val="28"/>
          <w:highlight w:val="white"/>
        </w:rPr>
        <w:t xml:space="preserve">подраздела 2.7. «Обоснование объема финансовых ресурсов»</w:t>
      </w:r>
      <w:r>
        <w:rPr>
          <w:sz w:val="28"/>
          <w:szCs w:val="28"/>
          <w:highlight w:val="white"/>
        </w:rPr>
        <w:t xml:space="preserve"> изложить в редакции согласно приложению № 2 к настоящему постановлению.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spacing w:line="360" w:lineRule="auto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1.3. </w:t>
      </w:r>
      <w:r>
        <w:rPr>
          <w:sz w:val="28"/>
          <w:szCs w:val="28"/>
          <w:highlight w:val="white"/>
        </w:rPr>
        <w:t xml:space="preserve">Таблицу 4 </w:t>
      </w:r>
      <w:r>
        <w:rPr>
          <w:b/>
          <w:sz w:val="28"/>
          <w:szCs w:val="28"/>
          <w:highlight w:val="white"/>
        </w:rPr>
        <w:t xml:space="preserve">«</w:t>
      </w:r>
      <w:r>
        <w:rPr>
          <w:sz w:val="28"/>
          <w:szCs w:val="28"/>
          <w:highlight w:val="white"/>
        </w:rPr>
        <w:t xml:space="preserve">План реализации муниципальной программы</w:t>
      </w:r>
      <w:r>
        <w:rPr>
          <w:b/>
          <w:sz w:val="28"/>
          <w:szCs w:val="28"/>
          <w:highlight w:val="white"/>
        </w:rPr>
        <w:t xml:space="preserve"> </w:t>
      </w:r>
      <w:r>
        <w:rPr>
          <w:sz w:val="28"/>
          <w:szCs w:val="28"/>
          <w:highlight w:val="white"/>
        </w:rPr>
        <w:t xml:space="preserve">«</w:t>
      </w:r>
      <w:r>
        <w:rPr>
          <w:sz w:val="28"/>
          <w:szCs w:val="28"/>
          <w:highlight w:val="white"/>
        </w:rPr>
        <w:t xml:space="preserve">Гражданская оборона </w:t>
      </w:r>
      <w:r>
        <w:rPr>
          <w:sz w:val="28"/>
          <w:szCs w:val="28"/>
          <w:highlight w:val="white"/>
        </w:rPr>
        <w:t xml:space="preserve">и защита населения города Нижнего Новгорода</w:t>
      </w:r>
      <w:r>
        <w:rPr>
          <w:sz w:val="28"/>
          <w:szCs w:val="28"/>
          <w:highlight w:val="white"/>
        </w:rPr>
        <w:t xml:space="preserve"> </w:t>
      </w:r>
      <w:r>
        <w:rPr>
          <w:sz w:val="28"/>
          <w:szCs w:val="28"/>
          <w:highlight w:val="white"/>
        </w:rPr>
        <w:t xml:space="preserve">от чрезвычайных</w:t>
      </w:r>
      <w:r>
        <w:rPr>
          <w:sz w:val="28"/>
          <w:szCs w:val="28"/>
          <w:highlight w:val="white"/>
        </w:rPr>
        <w:t xml:space="preserve"> </w:t>
      </w:r>
      <w:r>
        <w:rPr>
          <w:sz w:val="28"/>
          <w:szCs w:val="28"/>
          <w:highlight w:val="white"/>
        </w:rPr>
        <w:t xml:space="preserve">ситуаций</w:t>
      </w:r>
      <w:r>
        <w:rPr>
          <w:sz w:val="28"/>
          <w:szCs w:val="28"/>
          <w:highlight w:val="white"/>
        </w:rPr>
        <w:t xml:space="preserve"> </w:t>
      </w:r>
      <w:r>
        <w:rPr>
          <w:sz w:val="28"/>
          <w:szCs w:val="28"/>
          <w:highlight w:val="white"/>
        </w:rPr>
        <w:t xml:space="preserve">на 2023 - 2028 годы</w:t>
      </w:r>
      <w:r>
        <w:rPr>
          <w:b/>
          <w:sz w:val="28"/>
          <w:szCs w:val="28"/>
          <w:highlight w:val="white"/>
        </w:rPr>
        <w:t xml:space="preserve">»</w:t>
      </w:r>
      <w:r>
        <w:rPr>
          <w:sz w:val="28"/>
          <w:szCs w:val="28"/>
          <w:highlight w:val="white"/>
        </w:rPr>
        <w:t xml:space="preserve"> на 2024 год»</w:t>
      </w:r>
      <w:r>
        <w:rPr>
          <w:sz w:val="28"/>
          <w:szCs w:val="28"/>
          <w:highlight w:val="white"/>
        </w:rPr>
        <w:t xml:space="preserve"> исключить.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spacing w:line="360" w:lineRule="auto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1.4. </w:t>
      </w:r>
      <w:r>
        <w:rPr>
          <w:sz w:val="28"/>
          <w:szCs w:val="28"/>
          <w:highlight w:val="white"/>
        </w:rPr>
        <w:t xml:space="preserve">Таблицу 4.2 </w:t>
      </w:r>
      <w:r>
        <w:rPr>
          <w:b/>
          <w:sz w:val="28"/>
          <w:szCs w:val="28"/>
          <w:highlight w:val="white"/>
        </w:rPr>
        <w:t xml:space="preserve">«</w:t>
      </w:r>
      <w:r>
        <w:rPr>
          <w:sz w:val="28"/>
          <w:szCs w:val="28"/>
          <w:highlight w:val="white"/>
        </w:rPr>
        <w:t xml:space="preserve">План реализации муниципальной программы</w:t>
      </w:r>
      <w:r>
        <w:rPr>
          <w:b/>
          <w:sz w:val="28"/>
          <w:szCs w:val="28"/>
          <w:highlight w:val="white"/>
        </w:rPr>
        <w:t xml:space="preserve"> </w:t>
      </w:r>
      <w:r>
        <w:rPr>
          <w:sz w:val="28"/>
          <w:szCs w:val="28"/>
          <w:highlight w:val="white"/>
        </w:rPr>
        <w:t xml:space="preserve">«</w:t>
      </w:r>
      <w:r>
        <w:rPr>
          <w:sz w:val="28"/>
          <w:szCs w:val="28"/>
          <w:highlight w:val="white"/>
        </w:rPr>
        <w:t xml:space="preserve">Гражданская оборона </w:t>
      </w:r>
      <w:r>
        <w:rPr>
          <w:sz w:val="28"/>
          <w:szCs w:val="28"/>
          <w:highlight w:val="white"/>
        </w:rPr>
        <w:t xml:space="preserve">и защита населения города Нижнего Новгорода</w:t>
      </w:r>
      <w:r>
        <w:rPr>
          <w:sz w:val="28"/>
          <w:szCs w:val="28"/>
          <w:highlight w:val="white"/>
        </w:rPr>
        <w:t xml:space="preserve"> </w:t>
      </w:r>
      <w:r>
        <w:rPr>
          <w:sz w:val="28"/>
          <w:szCs w:val="28"/>
          <w:highlight w:val="white"/>
        </w:rPr>
        <w:t xml:space="preserve">от чрезвычайных</w:t>
      </w:r>
      <w:r>
        <w:rPr>
          <w:sz w:val="28"/>
          <w:szCs w:val="28"/>
          <w:highlight w:val="white"/>
        </w:rPr>
        <w:t xml:space="preserve"> </w:t>
      </w:r>
      <w:r>
        <w:rPr>
          <w:sz w:val="28"/>
          <w:szCs w:val="28"/>
          <w:highlight w:val="white"/>
        </w:rPr>
        <w:t xml:space="preserve">ситуаций</w:t>
      </w:r>
      <w:r>
        <w:rPr>
          <w:sz w:val="28"/>
          <w:szCs w:val="28"/>
          <w:highlight w:val="white"/>
        </w:rPr>
        <w:t xml:space="preserve"> </w:t>
      </w:r>
      <w:r>
        <w:rPr>
          <w:sz w:val="28"/>
          <w:szCs w:val="28"/>
          <w:highlight w:val="white"/>
        </w:rPr>
        <w:t xml:space="preserve">на 2023 - 2028 годы</w:t>
      </w:r>
      <w:r>
        <w:rPr>
          <w:b/>
          <w:sz w:val="28"/>
          <w:szCs w:val="28"/>
          <w:highlight w:val="white"/>
        </w:rPr>
        <w:t xml:space="preserve">»</w:t>
      </w:r>
      <w:r>
        <w:rPr>
          <w:sz w:val="28"/>
          <w:szCs w:val="28"/>
          <w:highlight w:val="white"/>
        </w:rPr>
        <w:t xml:space="preserve"> на 2024 год» исключить</w:t>
      </w:r>
      <w:r>
        <w:rPr>
          <w:sz w:val="28"/>
          <w:szCs w:val="28"/>
          <w:highlight w:val="white"/>
        </w:rPr>
        <w:t xml:space="preserve">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spacing w:line="360" w:lineRule="auto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1.5. </w:t>
      </w:r>
      <w:r>
        <w:rPr>
          <w:sz w:val="28"/>
          <w:szCs w:val="28"/>
          <w:highlight w:val="white"/>
        </w:rPr>
        <w:t xml:space="preserve">Таблицу 4.1 читать Таблица 4 </w:t>
      </w:r>
      <w:r>
        <w:rPr>
          <w:b/>
          <w:sz w:val="28"/>
          <w:szCs w:val="28"/>
          <w:highlight w:val="white"/>
        </w:rPr>
        <w:t xml:space="preserve">«</w:t>
      </w:r>
      <w:r>
        <w:rPr>
          <w:sz w:val="28"/>
          <w:szCs w:val="28"/>
          <w:highlight w:val="white"/>
        </w:rPr>
        <w:t xml:space="preserve">План реализации муниципальной программы</w:t>
      </w:r>
      <w:r>
        <w:rPr>
          <w:b/>
          <w:sz w:val="28"/>
          <w:szCs w:val="28"/>
          <w:highlight w:val="white"/>
        </w:rPr>
        <w:t xml:space="preserve"> </w:t>
      </w:r>
      <w:r>
        <w:rPr>
          <w:sz w:val="28"/>
          <w:szCs w:val="28"/>
          <w:highlight w:val="white"/>
        </w:rPr>
        <w:t xml:space="preserve">«</w:t>
      </w:r>
      <w:r>
        <w:rPr>
          <w:sz w:val="28"/>
          <w:szCs w:val="28"/>
        </w:rPr>
        <w:t xml:space="preserve">Гражданская оборона </w:t>
      </w:r>
      <w:r>
        <w:rPr>
          <w:sz w:val="28"/>
          <w:szCs w:val="28"/>
        </w:rPr>
        <w:t xml:space="preserve">и защита населения города Нижнего Новгорода</w:t>
      </w:r>
      <w:r>
        <w:rPr>
          <w:sz w:val="28"/>
          <w:szCs w:val="28"/>
          <w:highlight w:val="white"/>
        </w:rPr>
        <w:t xml:space="preserve"> </w:t>
      </w:r>
      <w:r>
        <w:rPr>
          <w:sz w:val="28"/>
          <w:szCs w:val="28"/>
        </w:rPr>
        <w:t xml:space="preserve">от чрезвычайных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ситуаций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highlight w:val="white"/>
        </w:rPr>
        <w:t xml:space="preserve">на 2023 - 2028 годы</w:t>
      </w:r>
      <w:r>
        <w:rPr>
          <w:b/>
          <w:sz w:val="28"/>
          <w:szCs w:val="28"/>
          <w:highlight w:val="white"/>
        </w:rPr>
        <w:t xml:space="preserve">»</w:t>
      </w:r>
      <w:r>
        <w:rPr>
          <w:sz w:val="28"/>
          <w:szCs w:val="28"/>
          <w:highlight w:val="white"/>
        </w:rPr>
        <w:t xml:space="preserve"> на 2025 год» </w:t>
      </w:r>
      <w:r>
        <w:rPr>
          <w:sz w:val="28"/>
          <w:szCs w:val="28"/>
          <w:highlight w:val="white"/>
        </w:rPr>
        <w:t xml:space="preserve">изложить в редакции согласно приложению № 6 к настоящему постановлению.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567"/>
        <w:jc w:val="both"/>
        <w:spacing w:line="360" w:lineRule="auto"/>
        <w:rPr>
          <w:color w:val="000000"/>
          <w:sz w:val="28"/>
          <w:szCs w:val="28"/>
          <w:highlight w:val="white"/>
        </w:rPr>
      </w:pPr>
      <w:r>
        <w:rPr>
          <w:color w:val="000000"/>
          <w:sz w:val="28"/>
          <w:szCs w:val="28"/>
          <w:highlight w:val="white"/>
        </w:rPr>
        <w:t xml:space="preserve">2</w:t>
      </w:r>
      <w:r>
        <w:rPr>
          <w:color w:val="000000"/>
          <w:sz w:val="28"/>
          <w:szCs w:val="28"/>
          <w:highlight w:val="white"/>
        </w:rPr>
        <w:t xml:space="preserve">. </w:t>
      </w:r>
      <w:r>
        <w:rPr>
          <w:sz w:val="28"/>
          <w:szCs w:val="28"/>
          <w:highlight w:val="white"/>
        </w:rPr>
        <w:t xml:space="preserve">Управлению информационной политики администрации города Нижнего Новгорода </w:t>
      </w:r>
      <w:r>
        <w:rPr>
          <w:color w:val="000000"/>
          <w:sz w:val="28"/>
          <w:szCs w:val="28"/>
          <w:highlight w:val="white"/>
        </w:rPr>
        <w:t xml:space="preserve">обеспечить опубликование настоящего постановления в официальном печатном средстве массовой информации – газете «День города. Нижний Новгород».</w:t>
      </w:r>
      <w:r>
        <w:rPr>
          <w:color w:val="000000"/>
          <w:sz w:val="28"/>
          <w:szCs w:val="28"/>
          <w:highlight w:val="white"/>
        </w:rPr>
      </w:r>
      <w:r>
        <w:rPr>
          <w:color w:val="000000"/>
          <w:sz w:val="28"/>
          <w:szCs w:val="28"/>
          <w:highlight w:val="white"/>
        </w:rPr>
      </w:r>
    </w:p>
    <w:p>
      <w:pPr>
        <w:ind w:firstLine="567"/>
        <w:jc w:val="both"/>
        <w:spacing w:line="360" w:lineRule="auto"/>
        <w:rPr>
          <w:color w:val="000000"/>
          <w:sz w:val="28"/>
          <w:szCs w:val="28"/>
          <w:highlight w:val="white"/>
        </w:rPr>
      </w:pPr>
      <w:r>
        <w:rPr>
          <w:color w:val="000000"/>
          <w:sz w:val="28"/>
          <w:szCs w:val="28"/>
          <w:highlight w:val="white"/>
        </w:rPr>
        <w:t xml:space="preserve">3</w:t>
      </w:r>
      <w:r>
        <w:rPr>
          <w:color w:val="000000"/>
          <w:sz w:val="28"/>
          <w:szCs w:val="28"/>
          <w:highlight w:val="white"/>
        </w:rPr>
        <w:t xml:space="preserve">. Юридическому департаменту администрации города Нижнего Новгорода (</w:t>
      </w:r>
      <w:r>
        <w:rPr>
          <w:color w:val="000000"/>
          <w:sz w:val="28"/>
          <w:szCs w:val="28"/>
          <w:highlight w:val="white"/>
        </w:rPr>
        <w:t xml:space="preserve">Витушкина</w:t>
      </w:r>
      <w:r>
        <w:rPr>
          <w:color w:val="000000"/>
          <w:sz w:val="28"/>
          <w:szCs w:val="28"/>
          <w:highlight w:val="white"/>
        </w:rPr>
        <w:t xml:space="preserve"> Т.А.) обеспечить размещение постановления на официальном сайте администрации города Нижнего Новгорода в информационно-телекоммуникационной сети «Интернет».</w:t>
      </w:r>
      <w:r>
        <w:rPr>
          <w:color w:val="000000"/>
          <w:sz w:val="28"/>
          <w:szCs w:val="28"/>
          <w:highlight w:val="white"/>
        </w:rPr>
      </w:r>
      <w:r>
        <w:rPr>
          <w:color w:val="000000"/>
          <w:sz w:val="28"/>
          <w:szCs w:val="28"/>
          <w:highlight w:val="white"/>
        </w:rPr>
      </w:r>
    </w:p>
    <w:p>
      <w:pPr>
        <w:ind w:firstLine="567"/>
        <w:jc w:val="both"/>
        <w:spacing w:line="360" w:lineRule="auto"/>
        <w:rPr>
          <w:color w:val="000000"/>
          <w:sz w:val="28"/>
          <w:szCs w:val="28"/>
          <w:highlight w:val="white"/>
        </w:rPr>
      </w:pPr>
      <w:r>
        <w:rPr>
          <w:color w:val="000000"/>
          <w:sz w:val="28"/>
          <w:szCs w:val="28"/>
          <w:highlight w:val="white"/>
        </w:rPr>
        <w:t xml:space="preserve">4</w:t>
      </w:r>
      <w:r>
        <w:rPr>
          <w:color w:val="000000"/>
          <w:sz w:val="28"/>
          <w:szCs w:val="28"/>
          <w:highlight w:val="white"/>
        </w:rPr>
        <w:t xml:space="preserve">. Контроль за исполнением постановления возложить на заместителя главы администрации города Нижнего Новгорода </w:t>
      </w:r>
      <w:r>
        <w:rPr>
          <w:color w:val="000000"/>
          <w:sz w:val="28"/>
          <w:szCs w:val="28"/>
          <w:highlight w:val="white"/>
        </w:rPr>
        <w:t xml:space="preserve">Кондыреву</w:t>
      </w:r>
      <w:r>
        <w:rPr>
          <w:color w:val="000000"/>
          <w:sz w:val="28"/>
          <w:szCs w:val="28"/>
          <w:highlight w:val="white"/>
        </w:rPr>
        <w:t xml:space="preserve"> И.А.</w:t>
      </w:r>
      <w:r>
        <w:rPr>
          <w:color w:val="000000"/>
          <w:sz w:val="28"/>
          <w:szCs w:val="28"/>
          <w:highlight w:val="white"/>
        </w:rPr>
      </w:r>
      <w:r>
        <w:rPr>
          <w:color w:val="000000"/>
          <w:sz w:val="28"/>
          <w:szCs w:val="28"/>
          <w:highlight w:val="white"/>
        </w:rPr>
      </w:r>
    </w:p>
    <w:p>
      <w:pPr>
        <w:spacing w:line="360" w:lineRule="auto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</w:p>
    <w:p>
      <w:pPr>
        <w:spacing w:line="360" w:lineRule="auto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spacing w:line="360" w:lineRule="auto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jc w:val="both"/>
        <w:spacing w:line="360" w:lineRule="auto"/>
        <w:rPr>
          <w:color w:val="000000"/>
          <w:sz w:val="28"/>
          <w:szCs w:val="28"/>
          <w:highlight w:val="white"/>
        </w:rPr>
      </w:pPr>
      <w:r>
        <w:rPr>
          <w:color w:val="000000"/>
          <w:sz w:val="28"/>
          <w:szCs w:val="28"/>
          <w:highlight w:val="white"/>
        </w:rPr>
        <w:t xml:space="preserve">Глава города                                                           </w:t>
      </w:r>
      <w:r>
        <w:rPr>
          <w:color w:val="000000"/>
          <w:sz w:val="28"/>
          <w:szCs w:val="28"/>
          <w:highlight w:val="white"/>
        </w:rPr>
        <w:tab/>
      </w:r>
      <w:r>
        <w:rPr>
          <w:color w:val="000000"/>
          <w:sz w:val="28"/>
          <w:szCs w:val="28"/>
          <w:highlight w:val="white"/>
        </w:rPr>
        <w:tab/>
        <w:t xml:space="preserve">      </w:t>
      </w:r>
      <w:r>
        <w:rPr>
          <w:color w:val="000000"/>
          <w:sz w:val="28"/>
          <w:szCs w:val="28"/>
          <w:highlight w:val="white"/>
        </w:rPr>
        <w:tab/>
        <w:t xml:space="preserve">              </w:t>
      </w:r>
      <w:r>
        <w:rPr>
          <w:color w:val="000000"/>
          <w:sz w:val="28"/>
          <w:szCs w:val="28"/>
          <w:highlight w:val="white"/>
        </w:rPr>
        <w:t xml:space="preserve">Ю.В.Шалабаев</w:t>
      </w:r>
      <w:r>
        <w:rPr>
          <w:color w:val="000000"/>
          <w:sz w:val="28"/>
          <w:szCs w:val="28"/>
          <w:highlight w:val="white"/>
        </w:rPr>
      </w:r>
      <w:r>
        <w:rPr>
          <w:color w:val="000000"/>
          <w:sz w:val="28"/>
          <w:szCs w:val="28"/>
          <w:highlight w:val="white"/>
        </w:rPr>
      </w:r>
    </w:p>
    <w:p>
      <w:pPr>
        <w:jc w:val="both"/>
        <w:spacing w:line="360" w:lineRule="auto"/>
        <w:rPr>
          <w:color w:val="000000"/>
          <w:sz w:val="22"/>
          <w:szCs w:val="22"/>
          <w:highlight w:val="white"/>
        </w:rPr>
      </w:pPr>
      <w:r>
        <w:rPr>
          <w:color w:val="000000"/>
          <w:sz w:val="22"/>
          <w:szCs w:val="22"/>
          <w:highlight w:val="white"/>
        </w:rPr>
      </w:r>
      <w:r>
        <w:rPr>
          <w:color w:val="000000"/>
          <w:sz w:val="22"/>
          <w:szCs w:val="22"/>
          <w:highlight w:val="white"/>
        </w:rPr>
      </w:r>
      <w:r>
        <w:rPr>
          <w:color w:val="000000"/>
          <w:sz w:val="22"/>
          <w:szCs w:val="22"/>
          <w:highlight w:val="white"/>
        </w:rPr>
      </w:r>
    </w:p>
    <w:p>
      <w:pPr>
        <w:jc w:val="both"/>
        <w:spacing w:line="360" w:lineRule="auto"/>
        <w:rPr>
          <w:color w:val="000000"/>
          <w:sz w:val="22"/>
          <w:szCs w:val="22"/>
          <w:highlight w:val="white"/>
        </w:rPr>
      </w:pPr>
      <w:r>
        <w:rPr>
          <w:color w:val="000000"/>
          <w:sz w:val="22"/>
          <w:szCs w:val="22"/>
          <w:highlight w:val="white"/>
        </w:rPr>
      </w:r>
      <w:r>
        <w:rPr>
          <w:color w:val="000000"/>
          <w:sz w:val="22"/>
          <w:szCs w:val="22"/>
          <w:highlight w:val="white"/>
        </w:rPr>
      </w:r>
      <w:r>
        <w:rPr>
          <w:color w:val="000000"/>
          <w:sz w:val="22"/>
          <w:szCs w:val="22"/>
          <w:highlight w:val="white"/>
        </w:rPr>
      </w:r>
    </w:p>
    <w:p>
      <w:pPr>
        <w:jc w:val="both"/>
        <w:spacing w:line="360" w:lineRule="auto"/>
        <w:rPr>
          <w:color w:val="000000"/>
          <w:sz w:val="22"/>
          <w:szCs w:val="22"/>
          <w:highlight w:val="white"/>
        </w:rPr>
      </w:pPr>
      <w:r>
        <w:rPr>
          <w:color w:val="000000"/>
          <w:sz w:val="22"/>
          <w:szCs w:val="22"/>
          <w:highlight w:val="white"/>
        </w:rPr>
      </w:r>
      <w:r>
        <w:rPr>
          <w:color w:val="000000"/>
          <w:sz w:val="22"/>
          <w:szCs w:val="22"/>
          <w:highlight w:val="white"/>
        </w:rPr>
      </w:r>
      <w:r>
        <w:rPr>
          <w:color w:val="000000"/>
          <w:sz w:val="22"/>
          <w:szCs w:val="22"/>
          <w:highlight w:val="white"/>
        </w:rPr>
      </w:r>
    </w:p>
    <w:p>
      <w:pPr>
        <w:jc w:val="both"/>
        <w:spacing w:line="360" w:lineRule="auto"/>
        <w:rPr>
          <w:color w:val="000000"/>
          <w:sz w:val="22"/>
          <w:szCs w:val="22"/>
          <w:highlight w:val="white"/>
        </w:rPr>
      </w:pPr>
      <w:r>
        <w:rPr>
          <w:color w:val="000000"/>
          <w:sz w:val="22"/>
          <w:szCs w:val="22"/>
          <w:highlight w:val="white"/>
        </w:rPr>
      </w:r>
      <w:r>
        <w:rPr>
          <w:color w:val="000000"/>
          <w:sz w:val="22"/>
          <w:szCs w:val="22"/>
          <w:highlight w:val="white"/>
        </w:rPr>
      </w:r>
      <w:r>
        <w:rPr>
          <w:color w:val="000000"/>
          <w:sz w:val="22"/>
          <w:szCs w:val="22"/>
          <w:highlight w:val="white"/>
        </w:rPr>
      </w:r>
    </w:p>
    <w:p>
      <w:pPr>
        <w:jc w:val="both"/>
        <w:spacing w:line="360" w:lineRule="auto"/>
        <w:rPr>
          <w:color w:val="000000"/>
          <w:sz w:val="22"/>
          <w:szCs w:val="22"/>
          <w:highlight w:val="white"/>
        </w:rPr>
      </w:pPr>
      <w:r>
        <w:rPr>
          <w:color w:val="000000"/>
          <w:sz w:val="22"/>
          <w:szCs w:val="22"/>
          <w:highlight w:val="white"/>
        </w:rPr>
      </w:r>
      <w:r>
        <w:rPr>
          <w:color w:val="000000"/>
          <w:sz w:val="22"/>
          <w:szCs w:val="22"/>
          <w:highlight w:val="white"/>
        </w:rPr>
      </w:r>
      <w:r>
        <w:rPr>
          <w:color w:val="000000"/>
          <w:sz w:val="22"/>
          <w:szCs w:val="22"/>
          <w:highlight w:val="white"/>
        </w:rPr>
      </w:r>
    </w:p>
    <w:p>
      <w:pPr>
        <w:jc w:val="both"/>
        <w:spacing w:line="360" w:lineRule="auto"/>
        <w:rPr>
          <w:color w:val="000000"/>
          <w:sz w:val="22"/>
          <w:szCs w:val="22"/>
          <w:highlight w:val="white"/>
        </w:rPr>
      </w:pPr>
      <w:r>
        <w:rPr>
          <w:color w:val="000000"/>
          <w:sz w:val="22"/>
          <w:szCs w:val="22"/>
          <w:highlight w:val="white"/>
        </w:rPr>
      </w:r>
      <w:r>
        <w:rPr>
          <w:color w:val="000000"/>
          <w:sz w:val="22"/>
          <w:szCs w:val="22"/>
          <w:highlight w:val="white"/>
        </w:rPr>
      </w:r>
      <w:r>
        <w:rPr>
          <w:color w:val="000000"/>
          <w:sz w:val="22"/>
          <w:szCs w:val="22"/>
          <w:highlight w:val="white"/>
        </w:rPr>
      </w:r>
    </w:p>
    <w:p>
      <w:pPr>
        <w:jc w:val="both"/>
        <w:spacing w:line="360" w:lineRule="auto"/>
        <w:rPr>
          <w:color w:val="000000"/>
          <w:sz w:val="22"/>
          <w:szCs w:val="22"/>
          <w:highlight w:val="white"/>
        </w:rPr>
      </w:pPr>
      <w:r>
        <w:rPr>
          <w:color w:val="000000"/>
          <w:sz w:val="22"/>
          <w:szCs w:val="22"/>
          <w:highlight w:val="white"/>
        </w:rPr>
      </w:r>
      <w:r>
        <w:rPr>
          <w:color w:val="000000"/>
          <w:sz w:val="22"/>
          <w:szCs w:val="22"/>
          <w:highlight w:val="white"/>
        </w:rPr>
      </w:r>
      <w:r>
        <w:rPr>
          <w:color w:val="000000"/>
          <w:sz w:val="22"/>
          <w:szCs w:val="22"/>
          <w:highlight w:val="white"/>
        </w:rPr>
      </w:r>
    </w:p>
    <w:p>
      <w:pPr>
        <w:jc w:val="both"/>
        <w:spacing w:line="360" w:lineRule="auto"/>
        <w:rPr>
          <w:color w:val="000000"/>
          <w:sz w:val="22"/>
          <w:szCs w:val="22"/>
          <w:highlight w:val="white"/>
        </w:rPr>
      </w:pPr>
      <w:r>
        <w:rPr>
          <w:color w:val="000000"/>
          <w:sz w:val="22"/>
          <w:szCs w:val="22"/>
          <w:highlight w:val="white"/>
        </w:rPr>
      </w:r>
      <w:r>
        <w:rPr>
          <w:color w:val="000000"/>
          <w:sz w:val="22"/>
          <w:szCs w:val="22"/>
          <w:highlight w:val="white"/>
        </w:rPr>
      </w:r>
      <w:r>
        <w:rPr>
          <w:color w:val="000000"/>
          <w:sz w:val="22"/>
          <w:szCs w:val="22"/>
          <w:highlight w:val="white"/>
        </w:rPr>
      </w:r>
    </w:p>
    <w:p>
      <w:pPr>
        <w:jc w:val="both"/>
        <w:spacing w:line="360" w:lineRule="auto"/>
        <w:rPr>
          <w:color w:val="000000"/>
          <w:sz w:val="22"/>
          <w:szCs w:val="22"/>
          <w:highlight w:val="white"/>
        </w:rPr>
      </w:pPr>
      <w:r>
        <w:rPr>
          <w:color w:val="000000"/>
          <w:sz w:val="22"/>
          <w:szCs w:val="22"/>
          <w:highlight w:val="white"/>
        </w:rPr>
      </w:r>
      <w:r>
        <w:rPr>
          <w:color w:val="000000"/>
          <w:sz w:val="22"/>
          <w:szCs w:val="22"/>
          <w:highlight w:val="white"/>
        </w:rPr>
      </w:r>
      <w:r>
        <w:rPr>
          <w:color w:val="000000"/>
          <w:sz w:val="22"/>
          <w:szCs w:val="22"/>
          <w:highlight w:val="white"/>
        </w:rPr>
      </w:r>
    </w:p>
    <w:p>
      <w:pPr>
        <w:jc w:val="both"/>
        <w:spacing w:line="360" w:lineRule="auto"/>
        <w:rPr>
          <w:color w:val="000000"/>
          <w:sz w:val="22"/>
          <w:szCs w:val="22"/>
          <w:highlight w:val="white"/>
        </w:rPr>
      </w:pPr>
      <w:r>
        <w:rPr>
          <w:color w:val="000000"/>
          <w:sz w:val="22"/>
          <w:szCs w:val="22"/>
          <w:highlight w:val="white"/>
        </w:rPr>
      </w:r>
      <w:r>
        <w:rPr>
          <w:color w:val="000000"/>
          <w:sz w:val="22"/>
          <w:szCs w:val="22"/>
          <w:highlight w:val="white"/>
        </w:rPr>
      </w:r>
      <w:r>
        <w:rPr>
          <w:color w:val="000000"/>
          <w:sz w:val="22"/>
          <w:szCs w:val="22"/>
          <w:highlight w:val="white"/>
        </w:rPr>
      </w:r>
    </w:p>
    <w:p>
      <w:pPr>
        <w:jc w:val="both"/>
        <w:rPr>
          <w:color w:val="000000"/>
          <w:sz w:val="24"/>
          <w:szCs w:val="28"/>
          <w:highlight w:val="white"/>
        </w:rPr>
      </w:pPr>
      <w:r>
        <w:rPr>
          <w:color w:val="000000"/>
          <w:sz w:val="24"/>
          <w:szCs w:val="28"/>
          <w:highlight w:val="white"/>
        </w:rPr>
        <w:t xml:space="preserve">А.А. </w:t>
      </w:r>
      <w:r>
        <w:rPr>
          <w:color w:val="000000"/>
          <w:sz w:val="24"/>
          <w:szCs w:val="28"/>
          <w:highlight w:val="white"/>
        </w:rPr>
        <w:t xml:space="preserve">Кашканов</w:t>
      </w:r>
      <w:r>
        <w:rPr>
          <w:color w:val="000000"/>
          <w:sz w:val="24"/>
          <w:szCs w:val="28"/>
          <w:highlight w:val="white"/>
        </w:rPr>
      </w:r>
      <w:r>
        <w:rPr>
          <w:color w:val="000000"/>
          <w:sz w:val="24"/>
          <w:szCs w:val="28"/>
          <w:highlight w:val="white"/>
        </w:rPr>
      </w:r>
    </w:p>
    <w:p>
      <w:pPr>
        <w:jc w:val="both"/>
        <w:rPr>
          <w:sz w:val="24"/>
          <w:szCs w:val="28"/>
          <w:highlight w:val="white"/>
        </w:rPr>
      </w:pPr>
      <w:r>
        <w:rPr>
          <w:sz w:val="24"/>
          <w:szCs w:val="28"/>
          <w:highlight w:val="white"/>
        </w:rPr>
        <w:t xml:space="preserve">467-10-90</w:t>
      </w:r>
      <w:r>
        <w:rPr>
          <w:sz w:val="24"/>
          <w:szCs w:val="28"/>
          <w:highlight w:val="white"/>
        </w:rPr>
      </w:r>
      <w:r>
        <w:rPr>
          <w:sz w:val="24"/>
          <w:szCs w:val="28"/>
          <w:highlight w:val="white"/>
        </w:rPr>
      </w:r>
    </w:p>
    <w:p>
      <w:pPr>
        <w:jc w:val="both"/>
        <w:rPr>
          <w:sz w:val="24"/>
          <w:szCs w:val="28"/>
          <w:highlight w:val="white"/>
        </w:rPr>
        <w:sectPr>
          <w:headerReference w:type="default" r:id="rId10"/>
          <w:headerReference w:type="first" r:id="rId11"/>
          <w:footerReference w:type="default" r:id="rId13"/>
          <w:footnotePr/>
          <w:endnotePr/>
          <w:type w:val="nextPage"/>
          <w:pgSz w:w="11907" w:h="16834" w:orient="portrait"/>
          <w:pgMar w:top="1134" w:right="567" w:bottom="1134" w:left="1134" w:header="289" w:footer="289" w:gutter="0"/>
          <w:pgNumType w:start="1"/>
          <w:cols w:num="1" w:sep="0" w:space="720" w:equalWidth="1"/>
          <w:docGrid w:linePitch="360"/>
          <w:titlePg/>
        </w:sectPr>
      </w:pPr>
      <w:r>
        <w:rPr>
          <w:sz w:val="24"/>
          <w:szCs w:val="28"/>
          <w:highlight w:val="white"/>
        </w:rPr>
      </w:r>
      <w:r>
        <w:rPr>
          <w:sz w:val="24"/>
          <w:szCs w:val="28"/>
          <w:highlight w:val="white"/>
        </w:rPr>
      </w:r>
      <w:r>
        <w:rPr>
          <w:sz w:val="24"/>
          <w:szCs w:val="28"/>
          <w:highlight w:val="white"/>
        </w:rPr>
      </w:r>
    </w:p>
    <w:p>
      <w:pPr>
        <w:ind w:left="712" w:firstLine="9778"/>
        <w:widowControl w:val="off"/>
        <w:rPr>
          <w:bCs/>
          <w:sz w:val="28"/>
          <w:szCs w:val="28"/>
          <w:highlight w:val="white"/>
        </w:rPr>
      </w:pPr>
      <w:r>
        <w:rPr>
          <w:bCs/>
          <w:sz w:val="28"/>
          <w:szCs w:val="28"/>
          <w:highlight w:val="white"/>
        </w:rPr>
        <w:t xml:space="preserve">ПРИЛОЖЕНИЕ</w:t>
      </w:r>
      <w:r>
        <w:rPr>
          <w:bCs/>
          <w:sz w:val="28"/>
          <w:szCs w:val="28"/>
          <w:highlight w:val="white"/>
        </w:rPr>
        <w:t xml:space="preserve"> </w:t>
      </w:r>
      <w:r>
        <w:rPr>
          <w:bCs/>
          <w:sz w:val="28"/>
          <w:szCs w:val="28"/>
          <w:highlight w:val="white"/>
        </w:rPr>
        <w:t xml:space="preserve">№ 1</w:t>
      </w:r>
      <w:r>
        <w:rPr>
          <w:bCs/>
          <w:sz w:val="28"/>
          <w:szCs w:val="28"/>
          <w:highlight w:val="white"/>
        </w:rPr>
      </w:r>
      <w:r>
        <w:rPr>
          <w:bCs/>
          <w:sz w:val="28"/>
          <w:szCs w:val="28"/>
          <w:highlight w:val="white"/>
        </w:rPr>
      </w:r>
    </w:p>
    <w:p>
      <w:pPr>
        <w:ind w:left="712" w:firstLine="9778"/>
        <w:widowControl w:val="off"/>
        <w:rPr>
          <w:bCs/>
          <w:sz w:val="28"/>
          <w:szCs w:val="28"/>
          <w:highlight w:val="white"/>
        </w:rPr>
      </w:pPr>
      <w:r>
        <w:rPr>
          <w:bCs/>
          <w:sz w:val="28"/>
          <w:szCs w:val="28"/>
          <w:highlight w:val="white"/>
        </w:rPr>
        <w:t xml:space="preserve">к постановлению администрации</w:t>
      </w:r>
      <w:r>
        <w:rPr>
          <w:bCs/>
          <w:sz w:val="28"/>
          <w:szCs w:val="28"/>
          <w:highlight w:val="white"/>
        </w:rPr>
      </w:r>
      <w:r>
        <w:rPr>
          <w:bCs/>
          <w:sz w:val="28"/>
          <w:szCs w:val="28"/>
          <w:highlight w:val="white"/>
        </w:rPr>
      </w:r>
    </w:p>
    <w:p>
      <w:pPr>
        <w:ind w:left="712" w:firstLine="9778"/>
        <w:widowControl w:val="off"/>
        <w:rPr>
          <w:bCs/>
          <w:sz w:val="28"/>
          <w:szCs w:val="28"/>
          <w:highlight w:val="white"/>
        </w:rPr>
      </w:pPr>
      <w:r>
        <w:rPr>
          <w:bCs/>
          <w:sz w:val="28"/>
          <w:szCs w:val="28"/>
          <w:highlight w:val="white"/>
        </w:rPr>
        <w:t xml:space="preserve">города</w:t>
      </w:r>
      <w:r>
        <w:rPr>
          <w:bCs/>
          <w:sz w:val="28"/>
          <w:szCs w:val="28"/>
          <w:highlight w:val="white"/>
        </w:rPr>
      </w:r>
      <w:r>
        <w:rPr>
          <w:bCs/>
          <w:sz w:val="28"/>
          <w:szCs w:val="28"/>
          <w:highlight w:val="white"/>
        </w:rPr>
      </w:r>
    </w:p>
    <w:p>
      <w:pPr>
        <w:ind w:left="712" w:firstLine="9778"/>
        <w:widowControl w:val="off"/>
        <w:rPr>
          <w:bCs/>
          <w:sz w:val="28"/>
          <w:szCs w:val="28"/>
          <w:highlight w:val="white"/>
        </w:rPr>
      </w:pPr>
      <w:r>
        <w:rPr>
          <w:bCs/>
          <w:sz w:val="28"/>
          <w:szCs w:val="28"/>
          <w:highlight w:val="white"/>
        </w:rPr>
        <w:t xml:space="preserve">от __________ № ________</w:t>
      </w:r>
      <w:r>
        <w:rPr>
          <w:bCs/>
          <w:sz w:val="28"/>
          <w:szCs w:val="28"/>
          <w:highlight w:val="white"/>
        </w:rPr>
      </w:r>
      <w:r>
        <w:rPr>
          <w:bCs/>
          <w:sz w:val="28"/>
          <w:szCs w:val="28"/>
          <w:highlight w:val="white"/>
        </w:rPr>
      </w:r>
    </w:p>
    <w:p>
      <w:pPr>
        <w:jc w:val="right"/>
        <w:widowControl w:val="off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1. Паспорт Программы</w:t>
      </w:r>
      <w:r>
        <w:rPr>
          <w:sz w:val="28"/>
          <w:szCs w:val="28"/>
        </w:rPr>
      </w:r>
      <w:r>
        <w:rPr>
          <w:sz w:val="28"/>
          <w:szCs w:val="28"/>
        </w:rPr>
      </w:r>
    </w:p>
    <w:tbl>
      <w:tblPr>
        <w:tblW w:w="0" w:type="dxa"/>
        <w:tblInd w:w="-45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</w:tblBorders>
        <w:tblLayout w:type="fixed"/>
        <w:tblLook w:val="00A0" w:firstRow="1" w:lastRow="0" w:firstColumn="1" w:lastColumn="0" w:noHBand="0" w:noVBand="0"/>
      </w:tblPr>
      <w:tblGrid>
        <w:gridCol w:w="2268"/>
        <w:gridCol w:w="2268"/>
        <w:gridCol w:w="1559"/>
        <w:gridCol w:w="1560"/>
        <w:gridCol w:w="1560"/>
        <w:gridCol w:w="1559"/>
        <w:gridCol w:w="1559"/>
        <w:gridCol w:w="1559"/>
        <w:gridCol w:w="1842"/>
      </w:tblGrid>
      <w:tr>
        <w:tblPrEx/>
        <w:trPr>
          <w:trHeight w:val="2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8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Ответственный исполнитель 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Программы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466" w:type="dxa"/>
            <w:textDirection w:val="lrTb"/>
            <w:noWrap w:val="false"/>
          </w:tcPr>
          <w:p>
            <w:pPr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  <w:t xml:space="preserve">Департамент по безопасности и мобилизационной подготовке администрации города Нижнего Новгорода (</w:t>
            </w:r>
            <w:r>
              <w:rPr>
                <w:sz w:val="18"/>
                <w:szCs w:val="18"/>
                <w:highlight w:val="white"/>
              </w:rPr>
              <w:t xml:space="preserve">далее – </w:t>
            </w:r>
            <w:r>
              <w:rPr>
                <w:sz w:val="18"/>
                <w:szCs w:val="18"/>
                <w:highlight w:val="white"/>
              </w:rPr>
              <w:t xml:space="preserve">ДБМП), </w:t>
            </w:r>
            <w:r>
              <w:rPr>
                <w:sz w:val="18"/>
                <w:szCs w:val="18"/>
                <w:highlight w:val="white"/>
              </w:rPr>
              <w:t xml:space="preserve">Департамент жилья и инженерной инфраструктуры администрации города Нижнего Новгорода (далее – ДЖИИ), (до 28.02.2025г.)</w:t>
            </w:r>
            <w:bookmarkStart w:id="0" w:name="undefined"/>
            <w:r>
              <w:rPr>
                <w:highlight w:val="white"/>
              </w:rPr>
            </w:r>
            <w:bookmarkEnd w:id="0"/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</w:tr>
      <w:tr>
        <w:tblPrEx/>
        <w:trPr>
          <w:trHeight w:val="2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8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Соисполнители Программы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466" w:type="dxa"/>
            <w:textDirection w:val="lrTb"/>
            <w:noWrap w:val="false"/>
          </w:tcPr>
          <w:p>
            <w:pPr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Муниципальное казенное учреждение города Нижнего Новгорода «Управление по делам гражданской обороны и чрезвычайным ситуациям города Нижнего Новгорода» (далее – МКУ «Управление ГОЧС г. Н.Новгорода»)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  <w:p>
            <w:pPr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Администрации районов города Нижнего Новгорода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  <w:p>
            <w:pPr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Департамент строительства и капитального ремонта администрации города Нижнего Новгорода (далее – ДепСтр)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  <w:p>
            <w:pPr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Муниципальное казенное учреждение «Главное управление по капитальному строительству города Нижнего Новгорода» (далее - МКУ «ГлавУКС г.Н.Новгорода»)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  <w:p>
            <w:pPr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Комитет по управлению городским имуществом и земельными ресурсами администрации города Нижнего Новгорода (далее – КУГИиЗР)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  <w:p>
            <w:pPr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Управление делами администрации города Нижнего Новгорода (далее –Управление делами)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  <w:p>
            <w:pPr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  <w:t xml:space="preserve">Департамент жилья и инженерной инфраструктуры администрации города Нижнего Новгорода (далее – ДЖИИ), (до 28.02.2025г.)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</w:tr>
      <w:tr>
        <w:tblPrEx/>
        <w:trPr>
          <w:trHeight w:val="2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8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Цели Программы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466" w:type="dxa"/>
            <w:textDirection w:val="lrTb"/>
            <w:noWrap w:val="false"/>
          </w:tcPr>
          <w:p>
            <w:pPr>
              <w:widowControl w:val="off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Повышение уровня защиты городского населения от опасностей при возникновении чрезвычайных ситуаций природного и техногенного характера, обеспечение пожарной безопасности города Нижнего Новгорода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</w:tr>
      <w:tr>
        <w:tblPrEx/>
        <w:trPr>
          <w:trHeight w:val="2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8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Задачи Программы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466" w:type="dxa"/>
            <w:textDirection w:val="lrTb"/>
            <w:noWrap w:val="false"/>
          </w:tcPr>
          <w:p>
            <w:pPr>
              <w:widowControl w:val="off"/>
              <w:tabs>
                <w:tab w:val="left" w:pos="0" w:leader="none"/>
              </w:tabs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Задача 1. Защита населения и территорий от чрезвычайных ситуаций природного и техногенного характера, а также от опасностей, возникающих при ведении военных конфликтов или вследствие этих конфликтов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  <w:p>
            <w:pPr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Задача 2. Повышение уровня противопожарной защиты территорий районов города Нижнего Новгорода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</w:tr>
      <w:tr>
        <w:tblPrEx/>
        <w:trPr>
          <w:trHeight w:val="2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8" w:type="dxa"/>
            <w:textDirection w:val="lrTb"/>
            <w:noWrap w:val="false"/>
          </w:tcPr>
          <w:p>
            <w:pPr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Этапы и сроки реализации </w:t>
            </w:r>
            <w:r>
              <w:rPr>
                <w:sz w:val="18"/>
                <w:szCs w:val="18"/>
              </w:rPr>
              <w:t xml:space="preserve">Программы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466" w:type="dxa"/>
            <w:textDirection w:val="lrTb"/>
            <w:noWrap w:val="false"/>
          </w:tcPr>
          <w:p>
            <w:pPr>
              <w:widowControl w:val="off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Программа реализуется в 2023 - 2028 годах в один этап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</w:tr>
      <w:tr>
        <w:tblPrEx/>
        <w:trPr>
          <w:trHeight w:val="2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8" w:type="dxa"/>
            <w:vMerge w:val="restart"/>
            <w:textDirection w:val="lrTb"/>
            <w:noWrap w:val="false"/>
          </w:tcPr>
          <w:p>
            <w:pPr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Объемы бюджетных ассигнований Программы за счет средств бюджета города Нижнего Новгорода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466" w:type="dxa"/>
            <w:textDirection w:val="lrTb"/>
            <w:noWrap w:val="false"/>
          </w:tcPr>
          <w:p>
            <w:pPr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Объем бюджетных ассигнований (руб.)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</w:tr>
      <w:tr>
        <w:tblPrEx/>
        <w:trPr>
          <w:trHeight w:val="2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8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8" w:type="dxa"/>
            <w:textDirection w:val="lrTb"/>
            <w:noWrap w:val="false"/>
          </w:tcPr>
          <w:p>
            <w:pPr>
              <w:jc w:val="both"/>
              <w:widowControl w:val="off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Ответственный 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  <w:p>
            <w:pPr>
              <w:jc w:val="both"/>
              <w:widowControl w:val="off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исполнитель 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  <w:p>
            <w:pPr>
              <w:jc w:val="both"/>
              <w:widowControl w:val="off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(соисполнители)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2023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2024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2025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one" w:color="000000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2026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one" w:color="000000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2027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one" w:color="000000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2028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2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Всего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</w:tr>
      <w:tr>
        <w:tblPrEx/>
        <w:trPr>
          <w:trHeight w:val="2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8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8" w:type="dxa"/>
            <w:textDirection w:val="lrTb"/>
            <w:noWrap w:val="false"/>
          </w:tcPr>
          <w:p>
            <w:pPr>
              <w:jc w:val="both"/>
              <w:widowControl w:val="off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Всего, в том числе: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284 139 593,39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285 027 730,14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335 158 638,45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one" w:color="000000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344 908 293,60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one" w:color="000000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309 113 439,34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one" w:color="000000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357 182 548,75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white"/>
              </w:rPr>
              <w:t xml:space="preserve">1 915 530 243,6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white"/>
              </w:rPr>
              <w:t xml:space="preserve">7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  <w:highlight w:val="white"/>
              </w:rPr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  <w:highlight w:val="white"/>
              </w:rPr>
            </w:r>
          </w:p>
        </w:tc>
      </w:tr>
      <w:tr>
        <w:tblPrEx/>
        <w:trPr>
          <w:trHeight w:val="2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8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8" w:type="dxa"/>
            <w:vMerge w:val="restart"/>
            <w:textDirection w:val="lrTb"/>
            <w:noWrap w:val="false"/>
          </w:tcPr>
          <w:p>
            <w:pPr>
              <w:jc w:val="both"/>
              <w:widowControl w:val="off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  <w:t xml:space="preserve">МКУ «Управление ГОЧС г. Н.Новгорода» (ДБМП)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Merge w:val="restart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8"/>
                <w:szCs w:val="18"/>
                <w:highlight w:val="white"/>
                <w:u w:val="none"/>
              </w:rPr>
              <w:t xml:space="preserve">211 790 702,33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one" w:color="000000" w:sz="4" w:space="0"/>
            </w:tcBorders>
            <w:tcW w:w="1559" w:type="dxa"/>
            <w:vMerge w:val="restart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8"/>
                <w:szCs w:val="18"/>
                <w:highlight w:val="white"/>
                <w:u w:val="none"/>
              </w:rPr>
              <w:t xml:space="preserve">237 266 793,60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one" w:color="000000" w:sz="4" w:space="0"/>
            </w:tcBorders>
            <w:tcW w:w="1559" w:type="dxa"/>
            <w:vMerge w:val="restart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8"/>
                <w:szCs w:val="18"/>
                <w:highlight w:val="white"/>
                <w:u w:val="none"/>
              </w:rPr>
              <w:t xml:space="preserve">237 396 069,34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one" w:color="000000" w:sz="4" w:space="0"/>
            </w:tcBorders>
            <w:tcW w:w="1559" w:type="dxa"/>
            <w:vMerge w:val="restart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8"/>
                <w:szCs w:val="18"/>
                <w:highlight w:val="white"/>
                <w:u w:val="none"/>
              </w:rPr>
              <w:t xml:space="preserve">249 541 048,75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2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white"/>
              </w:rPr>
              <w:t xml:space="preserve">935 994 614,02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  <w:highlight w:val="white"/>
              </w:rPr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  <w:highlight w:val="white"/>
              </w:rPr>
            </w:r>
          </w:p>
        </w:tc>
      </w:tr>
      <w:tr>
        <w:tblPrEx/>
        <w:trPr>
          <w:trHeight w:val="2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8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8" w:type="dxa"/>
            <w:textDirection w:val="lrTb"/>
            <w:noWrap w:val="false"/>
          </w:tcPr>
          <w:p>
            <w:pPr>
              <w:jc w:val="both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МКУ «Управление ГОЧС г. Н.Новгорода» (ДЖИИ</w:t>
            </w:r>
            <w:r>
              <w:rPr>
                <w:bCs/>
                <w:sz w:val="18"/>
                <w:szCs w:val="18"/>
              </w:rPr>
              <w:t xml:space="preserve">)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175 510 352,44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217 484 378,37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8"/>
                <w:szCs w:val="18"/>
                <w:u w:val="none"/>
              </w:rPr>
              <w:t xml:space="preserve">21 473 416,12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one" w:color="000000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one" w:color="000000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one" w:color="000000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8"/>
                <w:szCs w:val="18"/>
                <w:u w:val="none"/>
                <w:vertAlign w:val="baseline"/>
              </w:rPr>
              <w:t xml:space="preserve">414 468 146,93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  <w:highlight w:val="white"/>
              </w:rPr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  <w:highlight w:val="white"/>
              </w:rPr>
            </w:r>
          </w:p>
        </w:tc>
      </w:tr>
      <w:tr>
        <w:tblPrEx/>
        <w:trPr>
          <w:trHeight w:val="2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8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8" w:type="dxa"/>
            <w:vMerge w:val="restart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  <w:highlight w:val="green"/>
              </w:rPr>
            </w: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8"/>
                <w:u w:val="none"/>
              </w:rPr>
              <w:t xml:space="preserve">ДБМП (Управление делами)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non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Merge w:val="restart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8"/>
                <w:szCs w:val="18"/>
                <w:u w:val="none"/>
              </w:rPr>
              <w:t xml:space="preserve">49 842 810,40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one" w:color="000000" w:sz="4" w:space="0"/>
            </w:tcBorders>
            <w:tcW w:w="1559" w:type="dxa"/>
            <w:vMerge w:val="restart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8"/>
                <w:szCs w:val="18"/>
                <w:u w:val="none"/>
              </w:rPr>
              <w:t xml:space="preserve">57 589 800,00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one" w:color="000000" w:sz="4" w:space="0"/>
            </w:tcBorders>
            <w:tcW w:w="1559" w:type="dxa"/>
            <w:vMerge w:val="restart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8"/>
                <w:szCs w:val="18"/>
                <w:u w:val="none"/>
              </w:rPr>
              <w:t xml:space="preserve">57 589 800,00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one" w:color="000000" w:sz="4" w:space="0"/>
            </w:tcBorders>
            <w:tcW w:w="1559" w:type="dxa"/>
            <w:vMerge w:val="restart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8"/>
                <w:szCs w:val="18"/>
                <w:u w:val="none"/>
              </w:rPr>
              <w:t xml:space="preserve">57 589 800,00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2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8"/>
                <w:szCs w:val="18"/>
                <w:u w:val="none"/>
                <w:vertAlign w:val="baseline"/>
              </w:rPr>
              <w:t xml:space="preserve">222 612 210,40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highlight w:val="white"/>
              </w:rPr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highlight w:val="white"/>
              </w:rPr>
            </w:r>
          </w:p>
        </w:tc>
      </w:tr>
      <w:tr>
        <w:tblPrEx/>
        <w:trPr>
          <w:trHeight w:val="467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8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8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Администрации районов г.Н.Новгорода (ДЖИИ)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104 135 603,95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63 710 847,19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one" w:color="000000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one" w:color="000000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one" w:color="000000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white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white"/>
              </w:rPr>
              <w:t xml:space="preserve">6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white"/>
              </w:rPr>
              <w:t xml:space="preserve">7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white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white"/>
              </w:rPr>
              <w:t xml:space="preserve">8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white"/>
              </w:rPr>
              <w:t xml:space="preserve">4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white"/>
              </w:rPr>
              <w:t xml:space="preserve">6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white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white"/>
              </w:rPr>
              <w:t xml:space="preserve">4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white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white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white"/>
              </w:rPr>
              <w:t xml:space="preserve">,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white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white"/>
              </w:rPr>
              <w:t xml:space="preserve">4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  <w:highlight w:val="white"/>
              </w:rPr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  <w:highlight w:val="white"/>
              </w:rPr>
            </w:r>
          </w:p>
        </w:tc>
      </w:tr>
      <w:tr>
        <w:tblPrEx/>
        <w:trPr>
          <w:trHeight w:val="2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8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8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МКУ «ГлавУКС г.Н.Новгорода» (ДепСтр)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39 915 700,00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39 915 700,00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3 991 570.00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39 915 700,00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white"/>
              </w:rPr>
              <w:t xml:space="preserve">123 738 670</w:t>
            </w: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white"/>
              </w:rPr>
              <w:t xml:space="preserve">,00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  <w:highlight w:val="white"/>
              </w:rPr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  <w:highlight w:val="white"/>
              </w:rPr>
            </w:r>
          </w:p>
        </w:tc>
      </w:tr>
      <w:tr>
        <w:tblPrEx/>
        <w:trPr>
          <w:trHeight w:val="2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8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8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КУГИиЗР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47 500,00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white"/>
              </w:rPr>
              <w:t xml:space="preserve">47 500,00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  <w:highlight w:val="white"/>
              </w:rPr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  <w:highlight w:val="white"/>
              </w:rPr>
            </w:r>
          </w:p>
        </w:tc>
      </w:tr>
      <w:tr>
        <w:tblPrEx/>
        <w:trPr>
          <w:trHeight w:val="2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8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8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Администрации районов г.Н.Новгорода (Управление делами)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8"/>
                <w:szCs w:val="18"/>
                <w:u w:val="none"/>
              </w:rPr>
              <w:t xml:space="preserve">3 947 064,98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8"/>
                <w:szCs w:val="18"/>
                <w:u w:val="none"/>
              </w:rPr>
              <w:t xml:space="preserve">3 832 504,58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8"/>
                <w:szCs w:val="18"/>
                <w:u w:val="none"/>
              </w:rPr>
              <w:t xml:space="preserve">12 136 009,60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8"/>
                <w:szCs w:val="18"/>
                <w:u w:val="none"/>
              </w:rPr>
              <w:t xml:space="preserve">10 136 000,00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8"/>
                <w:szCs w:val="18"/>
                <w:u w:val="none"/>
              </w:rPr>
              <w:t xml:space="preserve">10 136 000,00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8"/>
                <w:szCs w:val="18"/>
                <w:u w:val="none"/>
              </w:rPr>
              <w:t xml:space="preserve">10 136 000,00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8"/>
                <w:szCs w:val="18"/>
                <w:u w:val="none"/>
                <w:vertAlign w:val="baseline"/>
              </w:rPr>
              <w:t xml:space="preserve">50 323 579,16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highlight w:val="white"/>
              </w:rPr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highlight w:val="white"/>
              </w:rPr>
            </w:r>
          </w:p>
        </w:tc>
      </w:tr>
      <w:tr>
        <w:tblPrEx/>
        <w:trPr>
          <w:trHeight w:val="2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8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8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Управление делами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499 072,02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0"/>
                <w:szCs w:val="20"/>
                <w:highlight w:val="white"/>
                <w:u w:val="none"/>
                <w:vertAlign w:val="baseline"/>
              </w:rPr>
              <w:t xml:space="preserve">499 072,02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  <w:highlight w:val="white"/>
              </w:rPr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  <w:highlight w:val="white"/>
              </w:rPr>
            </w:r>
          </w:p>
        </w:tc>
      </w:tr>
      <w:tr>
        <w:tblPrEx/>
        <w:trPr>
          <w:trHeight w:val="2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8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Целевые индикаторы Программы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466" w:type="dxa"/>
            <w:textDirection w:val="lrTb"/>
            <w:noWrap w:val="false"/>
          </w:tcPr>
          <w:p>
            <w:pPr>
              <w:widowControl w:val="off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 xml:space="preserve">1. Время реагирования экстренных служб на чрезвычайные ситуации - 8 минут. </w:t>
            </w:r>
            <w:r>
              <w:rPr>
                <w:color w:val="000000" w:themeColor="text1"/>
                <w:sz w:val="18"/>
                <w:szCs w:val="18"/>
              </w:rPr>
            </w:r>
            <w:r>
              <w:rPr>
                <w:color w:val="000000" w:themeColor="text1"/>
                <w:sz w:val="18"/>
                <w:szCs w:val="18"/>
              </w:rPr>
            </w:r>
          </w:p>
          <w:p>
            <w:pPr>
              <w:widowControl w:val="off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 xml:space="preserve">2. Охват населения системами оповещения – 92%.</w:t>
            </w:r>
            <w:r>
              <w:rPr>
                <w:color w:val="000000" w:themeColor="text1"/>
                <w:sz w:val="18"/>
                <w:szCs w:val="18"/>
              </w:rPr>
            </w:r>
            <w:r>
              <w:rPr>
                <w:color w:val="000000" w:themeColor="text1"/>
                <w:sz w:val="18"/>
                <w:szCs w:val="18"/>
              </w:rPr>
            </w:r>
          </w:p>
          <w:p>
            <w:pPr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 xml:space="preserve">3. Доля руководящего состава и должностных лиц, прошедших обучение по вопросам гражданской обороны, защите от чрезвычайных ситуаций и террористических акций – 92%.</w:t>
            </w:r>
            <w:r>
              <w:rPr>
                <w:color w:val="000000" w:themeColor="text1"/>
                <w:sz w:val="18"/>
                <w:szCs w:val="18"/>
              </w:rPr>
            </w:r>
            <w:r>
              <w:rPr>
                <w:color w:val="000000" w:themeColor="text1"/>
                <w:sz w:val="18"/>
                <w:szCs w:val="18"/>
              </w:rPr>
            </w:r>
          </w:p>
          <w:p>
            <w:pPr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 xml:space="preserve">4. Доля пожаров на территории города Нижнего Новгорода, произошедших по причине человеческого фактора, от общего количества пожаров – 28% .</w:t>
            </w:r>
            <w:r>
              <w:rPr>
                <w:color w:val="000000" w:themeColor="text1"/>
                <w:sz w:val="18"/>
                <w:szCs w:val="18"/>
              </w:rPr>
            </w:r>
            <w:r>
              <w:rPr>
                <w:color w:val="000000" w:themeColor="text1"/>
                <w:sz w:val="18"/>
                <w:szCs w:val="18"/>
              </w:rPr>
            </w:r>
          </w:p>
        </w:tc>
      </w:tr>
    </w:tbl>
    <w:p>
      <w:pPr>
        <w:widowControl w:val="off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widowControl w:val="off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left="712" w:firstLine="9778"/>
        <w:widowControl w:val="off"/>
        <w:rPr>
          <w:sz w:val="28"/>
          <w:szCs w:val="28"/>
          <w:highlight w:val="white"/>
        </w:rPr>
      </w:pPr>
      <w:r>
        <w:rPr>
          <w:bCs/>
          <w:sz w:val="28"/>
          <w:szCs w:val="28"/>
          <w:highlight w:val="none"/>
        </w:rPr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left="712" w:firstLine="9778"/>
        <w:widowControl w:val="off"/>
        <w:rPr>
          <w:sz w:val="28"/>
          <w:szCs w:val="28"/>
          <w:highlight w:val="none"/>
        </w:rPr>
      </w:pPr>
      <w:r>
        <w:rPr>
          <w:bCs/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left="712" w:firstLine="9778"/>
        <w:widowControl w:val="off"/>
        <w:rPr>
          <w:sz w:val="28"/>
          <w:szCs w:val="28"/>
          <w:highlight w:val="none"/>
        </w:rPr>
      </w:pPr>
      <w:r>
        <w:rPr>
          <w:bCs/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left="712" w:firstLine="9778"/>
        <w:widowControl w:val="off"/>
        <w:rPr>
          <w:sz w:val="28"/>
          <w:szCs w:val="28"/>
          <w:highlight w:val="none"/>
        </w:rPr>
      </w:pPr>
      <w:r>
        <w:rPr>
          <w:bCs/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left="712" w:firstLine="9778"/>
        <w:widowControl w:val="off"/>
        <w:rPr>
          <w:sz w:val="28"/>
          <w:szCs w:val="28"/>
          <w:highlight w:val="none"/>
        </w:rPr>
      </w:pPr>
      <w:r>
        <w:rPr>
          <w:bCs/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left="712" w:firstLine="9778"/>
        <w:widowControl w:val="off"/>
        <w:rPr>
          <w:sz w:val="28"/>
          <w:szCs w:val="28"/>
          <w:highlight w:val="none"/>
        </w:rPr>
      </w:pPr>
      <w:r>
        <w:rPr>
          <w:bCs/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left="712" w:firstLine="9778"/>
        <w:widowControl w:val="off"/>
        <w:rPr>
          <w:sz w:val="28"/>
          <w:szCs w:val="28"/>
          <w:highlight w:val="none"/>
        </w:rPr>
      </w:pPr>
      <w:r>
        <w:rPr>
          <w:bCs/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left="712" w:firstLine="9778"/>
        <w:widowControl w:val="off"/>
        <w:rPr>
          <w:sz w:val="28"/>
          <w:szCs w:val="28"/>
          <w:highlight w:val="none"/>
        </w:rPr>
      </w:pPr>
      <w:r>
        <w:rPr>
          <w:bCs/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left="712" w:firstLine="9778"/>
        <w:widowControl w:val="off"/>
        <w:rPr>
          <w:sz w:val="28"/>
          <w:szCs w:val="28"/>
          <w:highlight w:val="none"/>
        </w:rPr>
      </w:pPr>
      <w:r>
        <w:rPr>
          <w:bCs/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left="712" w:firstLine="9778"/>
        <w:widowControl w:val="off"/>
        <w:rPr>
          <w:sz w:val="28"/>
          <w:szCs w:val="28"/>
          <w:highlight w:val="none"/>
        </w:rPr>
      </w:pPr>
      <w:r>
        <w:rPr>
          <w:bCs/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left="712" w:firstLine="9778"/>
        <w:widowControl w:val="off"/>
        <w:rPr>
          <w:sz w:val="28"/>
          <w:szCs w:val="28"/>
          <w:highlight w:val="none"/>
        </w:rPr>
      </w:pPr>
      <w:r>
        <w:rPr>
          <w:bCs/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left="712" w:firstLine="9778"/>
        <w:widowControl w:val="off"/>
        <w:rPr>
          <w:sz w:val="28"/>
          <w:szCs w:val="28"/>
          <w:highlight w:val="none"/>
        </w:rPr>
      </w:pPr>
      <w:r>
        <w:rPr>
          <w:bCs/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left="712" w:firstLine="9778"/>
        <w:widowControl w:val="off"/>
        <w:rPr>
          <w:sz w:val="28"/>
          <w:szCs w:val="28"/>
          <w:highlight w:val="none"/>
        </w:rPr>
      </w:pPr>
      <w:r>
        <w:rPr>
          <w:bCs/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left="712" w:firstLine="9778"/>
        <w:widowControl w:val="off"/>
        <w:rPr>
          <w:sz w:val="28"/>
          <w:szCs w:val="28"/>
          <w:highlight w:val="none"/>
        </w:rPr>
      </w:pPr>
      <w:r>
        <w:rPr>
          <w:bCs/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left="712" w:firstLine="9778"/>
        <w:widowControl w:val="off"/>
        <w:rPr>
          <w:sz w:val="28"/>
          <w:szCs w:val="28"/>
          <w:highlight w:val="none"/>
        </w:rPr>
      </w:pPr>
      <w:r>
        <w:rPr>
          <w:bCs/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left="712" w:firstLine="9778"/>
        <w:widowControl w:val="off"/>
        <w:rPr>
          <w:sz w:val="28"/>
          <w:szCs w:val="28"/>
          <w:highlight w:val="none"/>
        </w:rPr>
      </w:pPr>
      <w:r>
        <w:rPr>
          <w:bCs/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left="712" w:firstLine="9778"/>
        <w:widowControl w:val="off"/>
        <w:rPr>
          <w:sz w:val="28"/>
          <w:szCs w:val="28"/>
          <w:highlight w:val="none"/>
        </w:rPr>
      </w:pPr>
      <w:r>
        <w:rPr>
          <w:bCs/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left="712" w:firstLine="9778"/>
        <w:widowControl w:val="off"/>
        <w:rPr>
          <w:sz w:val="28"/>
          <w:szCs w:val="28"/>
          <w:highlight w:val="none"/>
        </w:rPr>
      </w:pPr>
      <w:r>
        <w:rPr>
          <w:bCs/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left="712" w:firstLine="9778"/>
        <w:widowControl w:val="off"/>
        <w:rPr>
          <w:sz w:val="28"/>
          <w:szCs w:val="28"/>
          <w:highlight w:val="none"/>
        </w:rPr>
      </w:pPr>
      <w:r>
        <w:rPr>
          <w:bCs/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left="712" w:firstLine="9778"/>
        <w:widowControl w:val="off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left="712" w:firstLine="9778"/>
        <w:widowControl w:val="off"/>
        <w:rPr>
          <w:sz w:val="28"/>
          <w:szCs w:val="28"/>
          <w:highlight w:val="none"/>
        </w:rPr>
      </w:pPr>
      <w:r>
        <w:rPr>
          <w:bCs/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left="712" w:firstLine="9778"/>
        <w:widowControl w:val="off"/>
        <w:rPr>
          <w:sz w:val="28"/>
          <w:szCs w:val="28"/>
          <w:highlight w:val="white"/>
        </w:rPr>
      </w:pPr>
      <w:r>
        <w:rPr>
          <w:bCs/>
          <w:sz w:val="28"/>
          <w:szCs w:val="28"/>
          <w:highlight w:val="white"/>
        </w:rPr>
        <w:t xml:space="preserve">ПРИЛОЖ</w:t>
      </w:r>
      <w:r>
        <w:rPr>
          <w:bCs/>
          <w:sz w:val="28"/>
          <w:szCs w:val="28"/>
          <w:highlight w:val="white"/>
        </w:rPr>
        <w:t xml:space="preserve">ЕНИЕ</w:t>
      </w:r>
      <w:r>
        <w:rPr>
          <w:bCs/>
          <w:sz w:val="28"/>
          <w:szCs w:val="28"/>
          <w:highlight w:val="white"/>
        </w:rPr>
        <w:t xml:space="preserve"> № 2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left="712" w:firstLine="9778"/>
        <w:widowControl w:val="off"/>
        <w:rPr>
          <w:bCs/>
          <w:sz w:val="28"/>
          <w:szCs w:val="28"/>
          <w:highlight w:val="white"/>
        </w:rPr>
      </w:pPr>
      <w:r>
        <w:rPr>
          <w:bCs/>
          <w:sz w:val="28"/>
          <w:szCs w:val="28"/>
          <w:highlight w:val="white"/>
        </w:rPr>
        <w:t xml:space="preserve">к постановлению администрации</w:t>
      </w:r>
      <w:r>
        <w:rPr>
          <w:bCs/>
          <w:sz w:val="28"/>
          <w:szCs w:val="28"/>
          <w:highlight w:val="white"/>
        </w:rPr>
      </w:r>
      <w:r>
        <w:rPr>
          <w:bCs/>
          <w:sz w:val="28"/>
          <w:szCs w:val="28"/>
          <w:highlight w:val="white"/>
        </w:rPr>
      </w:r>
    </w:p>
    <w:p>
      <w:pPr>
        <w:ind w:left="712" w:firstLine="9778"/>
        <w:widowControl w:val="off"/>
        <w:rPr>
          <w:bCs/>
          <w:sz w:val="28"/>
          <w:szCs w:val="28"/>
          <w:highlight w:val="white"/>
        </w:rPr>
      </w:pPr>
      <w:r>
        <w:rPr>
          <w:bCs/>
          <w:sz w:val="28"/>
          <w:szCs w:val="28"/>
          <w:highlight w:val="white"/>
        </w:rPr>
        <w:t xml:space="preserve">города</w:t>
      </w:r>
      <w:r>
        <w:rPr>
          <w:bCs/>
          <w:sz w:val="28"/>
          <w:szCs w:val="28"/>
          <w:highlight w:val="white"/>
        </w:rPr>
      </w:r>
      <w:r>
        <w:rPr>
          <w:bCs/>
          <w:sz w:val="28"/>
          <w:szCs w:val="28"/>
          <w:highlight w:val="white"/>
        </w:rPr>
      </w:r>
    </w:p>
    <w:p>
      <w:pPr>
        <w:ind w:left="712" w:firstLine="9778"/>
        <w:widowControl w:val="off"/>
        <w:rPr>
          <w:bCs/>
          <w:sz w:val="28"/>
          <w:szCs w:val="28"/>
          <w:highlight w:val="white"/>
        </w:rPr>
      </w:pPr>
      <w:r>
        <w:rPr>
          <w:bCs/>
          <w:sz w:val="28"/>
          <w:szCs w:val="28"/>
          <w:highlight w:val="white"/>
        </w:rPr>
        <w:t xml:space="preserve">от __________ № ________</w:t>
      </w:r>
      <w:r>
        <w:rPr>
          <w:bCs/>
          <w:sz w:val="28"/>
          <w:szCs w:val="28"/>
          <w:highlight w:val="white"/>
        </w:rPr>
      </w:r>
      <w:r>
        <w:rPr>
          <w:bCs/>
          <w:sz w:val="28"/>
          <w:szCs w:val="28"/>
          <w:highlight w:val="white"/>
        </w:rPr>
      </w:r>
    </w:p>
    <w:p>
      <w:pPr>
        <w:ind w:firstLine="540"/>
        <w:jc w:val="center"/>
        <w:widowControl w:val="off"/>
        <w:rPr>
          <w:highlight w:val="white"/>
        </w:rPr>
        <w:outlineLvl w:val="3"/>
      </w:pPr>
      <w:r>
        <w:rPr>
          <w:highlight w:val="white"/>
        </w:rPr>
      </w:r>
      <w:r>
        <w:rPr>
          <w:highlight w:val="white"/>
        </w:rPr>
      </w:r>
      <w:r>
        <w:rPr>
          <w:highlight w:val="white"/>
        </w:rPr>
      </w:r>
    </w:p>
    <w:p>
      <w:pPr>
        <w:ind w:firstLine="540"/>
        <w:jc w:val="right"/>
        <w:widowControl w:val="off"/>
        <w:rPr>
          <w:highlight w:val="white"/>
        </w:rPr>
        <w:outlineLvl w:val="3"/>
      </w:pPr>
      <w:r>
        <w:rPr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Таблица 3</w:t>
      </w:r>
      <w:r>
        <w:rPr>
          <w:highlight w:val="white"/>
        </w:rPr>
      </w:r>
      <w:r>
        <w:rPr>
          <w:highlight w:val="white"/>
        </w:rPr>
      </w:r>
    </w:p>
    <w:p>
      <w:pPr>
        <w:ind w:firstLine="540"/>
        <w:jc w:val="center"/>
        <w:widowControl w:val="off"/>
        <w:rPr>
          <w:highlight w:val="white"/>
        </w:rPr>
        <w:outlineLvl w:val="3"/>
      </w:pPr>
      <w:r>
        <w:rPr>
          <w:highlight w:val="white"/>
        </w:rPr>
      </w:r>
      <w:r>
        <w:rPr>
          <w:highlight w:val="white"/>
        </w:rPr>
      </w:r>
      <w:r>
        <w:rPr>
          <w:highlight w:val="white"/>
        </w:rPr>
      </w:r>
    </w:p>
    <w:p>
      <w:pPr>
        <w:pStyle w:val="990"/>
        <w:ind w:firstLine="540"/>
        <w:jc w:val="center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 xml:space="preserve">Ресурсное обеспечение реализации Программы за счет средств бюджета города Нижнего Новгорода</w:t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p>
      <w:pPr>
        <w:pStyle w:val="990"/>
        <w:ind w:firstLine="540"/>
        <w:jc w:val="center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</w:p>
    <w:tbl>
      <w:tblPr>
        <w:tblW w:w="15624" w:type="dxa"/>
        <w:tblInd w:w="-601" w:type="dxa"/>
        <w:tblLayout w:type="fixed"/>
        <w:tblLook w:val="00A0" w:firstRow="1" w:lastRow="0" w:firstColumn="1" w:lastColumn="0" w:noHBand="0" w:noVBand="0"/>
      </w:tblPr>
      <w:tblGrid>
        <w:gridCol w:w="602"/>
        <w:gridCol w:w="676"/>
        <w:gridCol w:w="2429"/>
        <w:gridCol w:w="2699"/>
        <w:gridCol w:w="1485"/>
        <w:gridCol w:w="1484"/>
        <w:gridCol w:w="1559"/>
        <w:gridCol w:w="1571"/>
        <w:gridCol w:w="1700"/>
        <w:gridCol w:w="1"/>
        <w:gridCol w:w="1417"/>
      </w:tblGrid>
      <w:tr>
        <w:tblPrEx/>
        <w:trPr>
          <w:trHeight w:val="2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2" w:type="dxa"/>
            <w:vMerge w:val="restart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№ п/п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76" w:type="dxa"/>
            <w:vMerge w:val="restart"/>
            <w:textDirection w:val="lrTb"/>
            <w:noWrap w:val="false"/>
          </w:tcPr>
          <w:p>
            <w:pPr>
              <w:ind w:left="-108" w:right="-108"/>
              <w:jc w:val="center"/>
              <w:rPr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Код ос-новного мерприятия ЦС расходов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29" w:type="dxa"/>
            <w:vMerge w:val="restart"/>
            <w:textDirection w:val="lrTb"/>
            <w:noWrap w:val="false"/>
          </w:tcPr>
          <w:p>
            <w:pPr>
              <w:ind w:left="-80" w:right="-137"/>
              <w:jc w:val="center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Наименование муни</w:t>
            </w:r>
            <w:r>
              <w:rPr>
                <w:sz w:val="18"/>
                <w:szCs w:val="18"/>
                <w:highlight w:val="white"/>
              </w:rPr>
              <w:t xml:space="preserve">ципальной програм</w:t>
            </w:r>
            <w:r>
              <w:rPr>
                <w:sz w:val="18"/>
                <w:szCs w:val="18"/>
                <w:highlight w:val="white"/>
              </w:rPr>
              <w:t xml:space="preserve">м</w:t>
            </w:r>
            <w:r>
              <w:rPr>
                <w:sz w:val="18"/>
                <w:szCs w:val="18"/>
                <w:highlight w:val="white"/>
              </w:rPr>
              <w:t xml:space="preserve">ы, подпрограммы,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  <w:p>
            <w:pPr>
              <w:ind w:left="-80" w:right="-137"/>
              <w:jc w:val="center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основного мероприятия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9" w:type="dxa"/>
            <w:vMerge w:val="restart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Ответственный исполнитель,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  <w:p>
            <w:pPr>
              <w:jc w:val="center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соисполнитель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gridSpan w:val="7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9218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Расходы, руб.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</w:tr>
      <w:tr>
        <w:tblPrEx/>
        <w:trPr>
          <w:trHeight w:val="2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2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76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2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5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2023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84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2024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2025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71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2026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0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2027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gridSpan w:val="2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8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2028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</w:tr>
      <w:tr>
        <w:tblPrEx/>
        <w:trPr>
          <w:trHeight w:val="2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2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1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676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2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29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3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699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4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5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5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84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6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7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71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8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0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9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gridSpan w:val="2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8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10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</w:tr>
      <w:tr>
        <w:tblPrEx/>
        <w:trPr>
          <w:trHeight w:val="20"/>
        </w:trPr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707" w:type="dxa"/>
            <w:vMerge w:val="restart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Муниципальная программа «Гражданская оборона и защита населения города Нижнего Новгорода от чрезвычайных ситуаций»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9" w:type="dxa"/>
            <w:textDirection w:val="lrTb"/>
            <w:noWrap w:val="false"/>
          </w:tcPr>
          <w:p>
            <w:pPr>
              <w:jc w:val="both"/>
              <w:widowControl w:val="off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Всего, в том числе: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5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284 139 593,39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84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285 027 730,14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335 158 638,45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71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344 908 293,60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0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309 113 439,34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8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357 182 548,75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</w:tr>
      <w:tr>
        <w:tblPrEx/>
        <w:trPr>
          <w:trHeight w:val="20"/>
        </w:trPr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707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9" w:type="dxa"/>
            <w:vMerge w:val="restart"/>
            <w:textDirection w:val="lrTb"/>
            <w:noWrap w:val="false"/>
          </w:tcPr>
          <w:p>
            <w:pPr>
              <w:jc w:val="both"/>
              <w:widowControl w:val="off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  <w:t xml:space="preserve">МКУ «Управление ГОЧС г. Н.Новгорода» (ДБМП)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5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84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Merge w:val="restart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8"/>
                <w:szCs w:val="18"/>
                <w:highlight w:val="white"/>
                <w:u w:val="none"/>
                <w:vertAlign w:val="baseline"/>
              </w:rPr>
              <w:t xml:space="preserve">211 790 702,33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71" w:type="dxa"/>
            <w:vMerge w:val="restart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8"/>
                <w:szCs w:val="18"/>
                <w:highlight w:val="white"/>
                <w:u w:val="none"/>
                <w:vertAlign w:val="baseline"/>
              </w:rPr>
              <w:t xml:space="preserve">237 266 793,60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0" w:type="dxa"/>
            <w:vMerge w:val="restart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8"/>
                <w:szCs w:val="18"/>
                <w:highlight w:val="white"/>
                <w:u w:val="none"/>
                <w:vertAlign w:val="baseline"/>
              </w:rPr>
              <w:t xml:space="preserve">237 396 069,34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8" w:type="dxa"/>
            <w:vMerge w:val="restart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8"/>
                <w:szCs w:val="18"/>
                <w:highlight w:val="white"/>
                <w:u w:val="none"/>
                <w:vertAlign w:val="baseline"/>
              </w:rPr>
              <w:t xml:space="preserve">249 541 048,75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</w:tr>
      <w:tr>
        <w:tblPrEx/>
        <w:trPr>
          <w:trHeight w:val="20"/>
        </w:trPr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707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9" w:type="dxa"/>
            <w:textDirection w:val="lrTb"/>
            <w:noWrap w:val="false"/>
          </w:tcPr>
          <w:p>
            <w:pPr>
              <w:jc w:val="both"/>
              <w:widowControl w:val="off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МКУ «Управление ГОЧС г. Н.Новгорода» (ДЖИИ</w:t>
            </w:r>
            <w:r>
              <w:rPr>
                <w:bCs/>
                <w:sz w:val="18"/>
                <w:szCs w:val="18"/>
                <w:highlight w:val="white"/>
              </w:rPr>
              <w:t xml:space="preserve">)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5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175 510 352,44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84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217 484 378,37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8"/>
                <w:szCs w:val="18"/>
                <w:highlight w:val="white"/>
                <w:u w:val="none"/>
                <w:vertAlign w:val="baseline"/>
              </w:rPr>
              <w:t xml:space="preserve">21 473 416,12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71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0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8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</w:tr>
      <w:tr>
        <w:tblPrEx/>
        <w:trPr>
          <w:trHeight w:val="20"/>
        </w:trPr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707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9" w:type="dxa"/>
            <w:vMerge w:val="restart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8"/>
                <w:highlight w:val="white"/>
                <w:u w:val="none"/>
                <w:vertAlign w:val="baseline"/>
              </w:rPr>
              <w:t xml:space="preserve">ДБМП (Управление делами)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5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84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Merge w:val="restart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8"/>
                <w:szCs w:val="18"/>
                <w:highlight w:val="white"/>
                <w:u w:val="none"/>
                <w:vertAlign w:val="baseline"/>
              </w:rPr>
              <w:t xml:space="preserve">49 842 810,40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71" w:type="dxa"/>
            <w:vMerge w:val="restart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8"/>
                <w:szCs w:val="18"/>
                <w:highlight w:val="white"/>
                <w:u w:val="none"/>
                <w:vertAlign w:val="baseline"/>
              </w:rPr>
              <w:t xml:space="preserve">57 589 800,00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0" w:type="dxa"/>
            <w:vMerge w:val="restart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8"/>
                <w:szCs w:val="18"/>
                <w:highlight w:val="white"/>
                <w:u w:val="none"/>
                <w:vertAlign w:val="baseline"/>
              </w:rPr>
              <w:t xml:space="preserve">57 589 800,00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8" w:type="dxa"/>
            <w:vMerge w:val="restart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8"/>
                <w:szCs w:val="18"/>
                <w:highlight w:val="white"/>
                <w:u w:val="none"/>
                <w:vertAlign w:val="baseline"/>
              </w:rPr>
              <w:t xml:space="preserve">57 589 800,00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</w:tr>
      <w:tr>
        <w:tblPrEx/>
        <w:trPr>
          <w:trHeight w:val="20"/>
        </w:trPr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707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9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Администрации районов г.Н.Новгорода (ДЖИИ)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5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104 135 603,95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84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63 710 847,19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71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0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8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</w:tr>
      <w:tr>
        <w:tblPrEx/>
        <w:trPr>
          <w:trHeight w:val="20"/>
        </w:trPr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707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9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МКУ «ГлавУКС г.Н.Новгорода» (ДепСтр)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5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4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39 915 700,00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71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39 915 700,00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0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3 991 570.00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8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39 915 700,00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</w:tr>
      <w:tr>
        <w:tblPrEx/>
        <w:trPr>
          <w:trHeight w:val="20"/>
        </w:trPr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707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9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КУГИиЗР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5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47 500,00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4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71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0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8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</w:tr>
      <w:tr>
        <w:tblPrEx/>
        <w:trPr>
          <w:trHeight w:val="20"/>
        </w:trPr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707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9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Администрации районов г.Н.Новгорода (Управление делами)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5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8"/>
                <w:szCs w:val="18"/>
                <w:highlight w:val="white"/>
                <w:u w:val="none"/>
                <w:vertAlign w:val="baseline"/>
              </w:rPr>
              <w:t xml:space="preserve">3 947 064,98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4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8"/>
                <w:szCs w:val="18"/>
                <w:highlight w:val="white"/>
                <w:u w:val="none"/>
                <w:vertAlign w:val="baseline"/>
              </w:rPr>
              <w:t xml:space="preserve">3 832 504,58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8"/>
                <w:szCs w:val="18"/>
                <w:highlight w:val="white"/>
                <w:u w:val="none"/>
                <w:vertAlign w:val="baseline"/>
              </w:rPr>
              <w:t xml:space="preserve">12 136 009,60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71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8"/>
                <w:szCs w:val="18"/>
                <w:highlight w:val="white"/>
                <w:u w:val="none"/>
                <w:vertAlign w:val="baseline"/>
              </w:rPr>
              <w:t xml:space="preserve">10 136 000,00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0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8"/>
                <w:szCs w:val="18"/>
                <w:highlight w:val="white"/>
                <w:u w:val="none"/>
                <w:vertAlign w:val="baseline"/>
              </w:rPr>
              <w:t xml:space="preserve">10 136 000,00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8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8"/>
                <w:szCs w:val="18"/>
                <w:highlight w:val="white"/>
                <w:u w:val="none"/>
                <w:vertAlign w:val="baseline"/>
              </w:rPr>
              <w:t xml:space="preserve">10 136 000,00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</w:tr>
      <w:tr>
        <w:tblPrEx/>
        <w:trPr>
          <w:trHeight w:val="171"/>
        </w:trPr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707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9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Управление делами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5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499 072,02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4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71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0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8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</w:tr>
      <w:tr>
        <w:tblPrEx/>
        <w:trPr>
          <w:trHeight w:val="2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2" w:type="dxa"/>
            <w:vMerge w:val="restart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1.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76" w:type="dxa"/>
            <w:vMerge w:val="restart"/>
            <w:textDirection w:val="lrTb"/>
            <w:noWrap w:val="false"/>
          </w:tcPr>
          <w:p>
            <w:pPr>
              <w:ind w:left="-108" w:right="-108"/>
              <w:jc w:val="center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16П01 00000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29" w:type="dxa"/>
            <w:vMerge w:val="restart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Обеспечение деятельности МКУ «Управление ГОЧС  г. Н.Новгорода»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9" w:type="dxa"/>
            <w:vMerge w:val="restart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  <w:t xml:space="preserve">Всего, в том числе: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5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131 807 543,44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4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181 114 771,39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  <w:t xml:space="preserve">204 367 508,4</w:t>
            </w:r>
            <w:r>
              <w:rPr>
                <w:color w:val="000000"/>
                <w:sz w:val="18"/>
                <w:szCs w:val="18"/>
                <w:highlight w:val="white"/>
              </w:rPr>
              <w:t xml:space="preserve">5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71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205 931 393,60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0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206 060 669,34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8" w:type="dxa"/>
            <w:vMerge w:val="restart"/>
            <w:textDirection w:val="lrTb"/>
            <w:noWrap w:val="false"/>
          </w:tcPr>
          <w:p>
            <w:pPr>
              <w:ind w:left="-142" w:right="0" w:firstLine="142"/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218 205 648,75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</w:tr>
      <w:tr>
        <w:tblPrEx/>
        <w:trPr>
          <w:trHeight w:val="207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2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76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29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9" w:type="dxa"/>
            <w:vMerge w:val="restart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МКУ «Управление ГОЧС г. Н.Новгорода» (ДБМП)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5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4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183 930 105,66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71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205 931 393,60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0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206 060 669,34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8" w:type="dxa"/>
            <w:vMerge w:val="restart"/>
            <w:textDirection w:val="lrTb"/>
            <w:noWrap w:val="false"/>
          </w:tcPr>
          <w:p>
            <w:pPr>
              <w:ind w:left="-142" w:right="0" w:firstLine="142"/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218 205 648,75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</w:tr>
      <w:tr>
        <w:tblPrEx/>
        <w:trPr>
          <w:trHeight w:val="2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2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76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29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9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МКУ «Управление ГОЧС г. Н.Новгорода» (ДЖИИ)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5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131 807 543,44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4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181 114 771,39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  <w:t xml:space="preserve">20 437 402,79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71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</w:tr>
      <w:tr>
        <w:tblPrEx/>
        <w:trPr>
          <w:trHeight w:val="2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2" w:type="dxa"/>
            <w:vMerge w:val="restart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2.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76" w:type="dxa"/>
            <w:vMerge w:val="restart"/>
            <w:textDirection w:val="lrTb"/>
            <w:noWrap w:val="false"/>
          </w:tcPr>
          <w:p>
            <w:pPr>
              <w:ind w:left="-108" w:right="-108"/>
              <w:jc w:val="center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16П02 00000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29" w:type="dxa"/>
            <w:vMerge w:val="restart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Противопаводковые мероприятия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9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Всего, в том числе</w:t>
            </w:r>
            <w:r>
              <w:rPr>
                <w:sz w:val="18"/>
                <w:szCs w:val="18"/>
                <w:highlight w:val="white"/>
                <w:lang w:val="en-US"/>
              </w:rPr>
              <w:t xml:space="preserve">: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5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589 848,00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4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2 827 178,00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1 8</w:t>
            </w:r>
            <w:r>
              <w:rPr>
                <w:color w:val="000000"/>
                <w:sz w:val="18"/>
                <w:szCs w:val="18"/>
                <w:highlight w:val="white"/>
              </w:rPr>
              <w:t xml:space="preserve">00 000,00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71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2 000 000,00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0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2 000 000,00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8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2 000 000,00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</w:tr>
      <w:tr>
        <w:tblPrEx/>
        <w:trPr>
          <w:trHeight w:val="373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2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76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29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9" w:type="dxa"/>
            <w:vMerge w:val="restart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8"/>
                <w:highlight w:val="white"/>
                <w:u w:val="none"/>
                <w:vertAlign w:val="baseline"/>
              </w:rPr>
              <w:t xml:space="preserve">ДБМП (Управление делами)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  <w:p>
            <w:pPr>
              <w:jc w:val="both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5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84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1 800 000,00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71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2 000 000,00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0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2 000 000,00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8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2 000 000,00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</w:tr>
      <w:tr>
        <w:tblPrEx/>
        <w:trPr>
          <w:trHeight w:val="373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2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76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29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9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МКУ «Управление ГОЧС г. Н.Новгорода» (ДЖИИ)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5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458 394,00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84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2 467 972,00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71" w:type="dxa"/>
            <w:textDirection w:val="lrTb"/>
            <w:noWrap w:val="false"/>
          </w:tcPr>
          <w:p>
            <w:pPr>
              <w:jc w:val="center"/>
              <w:rPr>
                <w:highlight w:val="white"/>
              </w:rPr>
            </w:pPr>
            <w:r>
              <w:rPr>
                <w:highlight w:val="white"/>
              </w:rPr>
              <w:t xml:space="preserve">0,00</w:t>
            </w: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0" w:type="dxa"/>
            <w:textDirection w:val="lrTb"/>
            <w:noWrap w:val="false"/>
          </w:tcPr>
          <w:p>
            <w:pPr>
              <w:jc w:val="center"/>
              <w:rPr>
                <w:highlight w:val="white"/>
              </w:rPr>
            </w:pPr>
            <w:r>
              <w:rPr>
                <w:highlight w:val="white"/>
              </w:rPr>
              <w:t xml:space="preserve">0,00</w:t>
            </w: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8" w:type="dxa"/>
            <w:textDirection w:val="lrTb"/>
            <w:noWrap w:val="false"/>
          </w:tcPr>
          <w:p>
            <w:pPr>
              <w:jc w:val="center"/>
              <w:rPr>
                <w:highlight w:val="white"/>
              </w:rPr>
            </w:pPr>
            <w:r>
              <w:rPr>
                <w:highlight w:val="white"/>
              </w:rPr>
              <w:t xml:space="preserve">0,00</w:t>
            </w: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>
          <w:trHeight w:val="2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2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76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29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9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Администрации районов г.Н.Новгорода (ДЖИИ)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5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131 454,00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4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359 206,00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71" w:type="dxa"/>
            <w:textDirection w:val="lrTb"/>
            <w:noWrap w:val="false"/>
          </w:tcPr>
          <w:p>
            <w:pPr>
              <w:jc w:val="center"/>
              <w:rPr>
                <w:highlight w:val="white"/>
              </w:rPr>
            </w:pPr>
            <w:r>
              <w:rPr>
                <w:highlight w:val="white"/>
              </w:rPr>
              <w:t xml:space="preserve">0,00</w:t>
            </w: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0" w:type="dxa"/>
            <w:textDirection w:val="lrTb"/>
            <w:noWrap w:val="false"/>
          </w:tcPr>
          <w:p>
            <w:pPr>
              <w:jc w:val="center"/>
              <w:rPr>
                <w:highlight w:val="white"/>
              </w:rPr>
            </w:pPr>
            <w:r>
              <w:rPr>
                <w:highlight w:val="white"/>
              </w:rPr>
              <w:t xml:space="preserve">0,00</w:t>
            </w: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8" w:type="dxa"/>
            <w:textDirection w:val="lrTb"/>
            <w:noWrap w:val="false"/>
          </w:tcPr>
          <w:p>
            <w:pPr>
              <w:jc w:val="center"/>
              <w:rPr>
                <w:highlight w:val="white"/>
              </w:rPr>
            </w:pPr>
            <w:r>
              <w:rPr>
                <w:highlight w:val="white"/>
              </w:rPr>
              <w:t xml:space="preserve">0,00</w:t>
            </w: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</w:tr>
      <w:tr>
        <w:tblPrEx/>
        <w:trPr>
          <w:trHeight w:val="2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2" w:type="dxa"/>
            <w:vMerge w:val="restart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3.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676" w:type="dxa"/>
            <w:vMerge w:val="restart"/>
            <w:textDirection w:val="lrTb"/>
            <w:noWrap w:val="false"/>
          </w:tcPr>
          <w:p>
            <w:pPr>
              <w:ind w:left="-108" w:right="-108"/>
              <w:jc w:val="center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16П03 00000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29" w:type="dxa"/>
            <w:vMerge w:val="restart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Восполнение материальных запасов за счет средств целевого финансового резерва для ликвидации чрезвычайных ситуаций природного и техно-генного характера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699" w:type="dxa"/>
            <w:vMerge w:val="restart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  <w:t xml:space="preserve">Всего, в том числе: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5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1 460 494,00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84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2 540 710,04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  <w:t xml:space="preserve">4 5</w:t>
            </w:r>
            <w:r>
              <w:rPr>
                <w:color w:val="000000"/>
                <w:sz w:val="18"/>
                <w:szCs w:val="18"/>
                <w:highlight w:val="white"/>
              </w:rPr>
              <w:t xml:space="preserve">00 000,0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71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5 000 000,00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0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5 000 000,00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8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5 000 000,00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</w:tr>
      <w:tr>
        <w:tblPrEx/>
        <w:trPr>
          <w:trHeight w:val="207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2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676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29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699" w:type="dxa"/>
            <w:vMerge w:val="restart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МКУ «Управление ГОЧС г. Н.Новгорода» (ДБМП)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  <w:p>
            <w:pPr>
              <w:jc w:val="both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5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84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  <w:t xml:space="preserve">4 5</w:t>
            </w:r>
            <w:r>
              <w:rPr>
                <w:color w:val="000000"/>
                <w:sz w:val="18"/>
                <w:szCs w:val="18"/>
                <w:highlight w:val="white"/>
              </w:rPr>
              <w:t xml:space="preserve">00 000,0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71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5 000 000,00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0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5 000 000,00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8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5 000 000,00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</w:tr>
      <w:tr>
        <w:tblPrEx/>
        <w:trPr>
          <w:trHeight w:val="2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2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676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29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699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МКУ «Управление ГОЧС г. Н.Новгорода» (ДЖИИ)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5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1 460 494,00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84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2 540 710,04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</w:t>
            </w:r>
            <w:r>
              <w:rPr>
                <w:color w:val="000000"/>
                <w:sz w:val="18"/>
                <w:szCs w:val="18"/>
                <w:highlight w:val="white"/>
              </w:rPr>
              <w:t xml:space="preserve">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71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0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8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</w:tr>
      <w:tr>
        <w:tblPrEx/>
        <w:trPr>
          <w:trHeight w:val="2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2" w:type="dxa"/>
            <w:vMerge w:val="restart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4.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676" w:type="dxa"/>
            <w:vMerge w:val="restart"/>
            <w:textDirection w:val="lrTb"/>
            <w:noWrap w:val="false"/>
          </w:tcPr>
          <w:p>
            <w:pPr>
              <w:ind w:left="-108" w:right="-108"/>
              <w:jc w:val="center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16П04 00000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29" w:type="dxa"/>
            <w:vMerge w:val="restart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Ликвидация последствий чрезвычайных ситуаций за счет целевого финансового резерва ГО и ЧС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699" w:type="dxa"/>
            <w:vMerge w:val="restart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Всего, в том числе</w:t>
            </w:r>
            <w:r>
              <w:rPr>
                <w:sz w:val="18"/>
                <w:szCs w:val="18"/>
                <w:highlight w:val="white"/>
                <w:lang w:val="en-US"/>
              </w:rPr>
              <w:t xml:space="preserve">: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5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662 606,00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84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316 900,00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  <w:t xml:space="preserve">9</w:t>
            </w:r>
            <w:r>
              <w:rPr>
                <w:color w:val="000000"/>
                <w:sz w:val="18"/>
                <w:szCs w:val="18"/>
                <w:highlight w:val="white"/>
              </w:rPr>
              <w:t xml:space="preserve">00 000,0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71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1 000 000,00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0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1 000 000,00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8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1 000 000,00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</w:tr>
      <w:tr>
        <w:tblPrEx/>
        <w:trPr>
          <w:trHeight w:val="207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2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676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29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699" w:type="dxa"/>
            <w:vMerge w:val="restart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МКУ «Управление ГОЧС г. Н.Новгорода» (ДБМП)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5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84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  <w:t xml:space="preserve">9</w:t>
            </w:r>
            <w:r>
              <w:rPr>
                <w:color w:val="000000"/>
                <w:sz w:val="18"/>
                <w:szCs w:val="18"/>
                <w:highlight w:val="white"/>
              </w:rPr>
              <w:t xml:space="preserve">00 000,0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71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1 000 000,00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0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1 000 000,00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8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1 000 000,00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</w:tr>
      <w:tr>
        <w:tblPrEx/>
        <w:trPr>
          <w:trHeight w:val="496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2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676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29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699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МКУ «Управление ГОЧС г. Н.Новгорода» (ДЖИИ)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5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662 606,00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84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316 900,00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71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0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8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</w:tr>
      <w:tr>
        <w:tblPrEx/>
        <w:trPr>
          <w:trHeight w:val="2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2" w:type="dxa"/>
            <w:vMerge w:val="restart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5.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676" w:type="dxa"/>
            <w:vMerge w:val="restart"/>
            <w:textDirection w:val="lrTb"/>
            <w:noWrap w:val="false"/>
          </w:tcPr>
          <w:p>
            <w:pPr>
              <w:ind w:left="-108" w:right="-108"/>
              <w:jc w:val="center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16П05 00000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29" w:type="dxa"/>
            <w:vMerge w:val="restart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Ремонт защитных сооружений гражданской обороны муници</w:t>
            </w:r>
            <w:r>
              <w:rPr>
                <w:sz w:val="18"/>
                <w:szCs w:val="18"/>
                <w:highlight w:val="white"/>
              </w:rPr>
              <w:t xml:space="preserve">пальной собствен</w:t>
            </w:r>
            <w:r>
              <w:rPr>
                <w:sz w:val="18"/>
                <w:szCs w:val="18"/>
                <w:highlight w:val="white"/>
              </w:rPr>
              <w:t xml:space="preserve">ности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699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Всего, в том числе</w:t>
            </w:r>
            <w:r>
              <w:rPr>
                <w:sz w:val="18"/>
                <w:szCs w:val="18"/>
                <w:highlight w:val="white"/>
                <w:lang w:val="en-US"/>
              </w:rPr>
              <w:t xml:space="preserve">: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5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112 263 813,78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84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59 323 705,09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45</w:t>
            </w:r>
            <w:r>
              <w:rPr>
                <w:color w:val="000000"/>
                <w:sz w:val="18"/>
                <w:szCs w:val="18"/>
                <w:highlight w:val="white"/>
              </w:rPr>
              <w:t xml:space="preserve"> 000 000,00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71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50 000 000,00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0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50 000 000,00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8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50 000 000,00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</w:tr>
      <w:tr>
        <w:tblPrEx/>
        <w:trPr>
          <w:trHeight w:val="2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2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676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29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699" w:type="dxa"/>
            <w:vMerge w:val="restart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8"/>
                <w:highlight w:val="white"/>
                <w:u w:val="none"/>
                <w:vertAlign w:val="baseline"/>
              </w:rPr>
              <w:t xml:space="preserve">ДБМП (Управление делами)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5" w:type="dxa"/>
            <w:vMerge w:val="restart"/>
            <w:textDirection w:val="lrTb"/>
            <w:noWrap w:val="false"/>
          </w:tcPr>
          <w:p>
            <w:pPr>
              <w:jc w:val="center"/>
              <w:rPr>
                <w:bCs/>
                <w:color w:val="000000" w:themeColor="text1"/>
                <w:sz w:val="18"/>
                <w:szCs w:val="18"/>
                <w:highlight w:val="white"/>
              </w:rPr>
            </w:pPr>
            <w:r>
              <w:rPr>
                <w:bCs/>
                <w:color w:val="000000" w:themeColor="text1"/>
                <w:sz w:val="18"/>
                <w:szCs w:val="18"/>
                <w:highlight w:val="white"/>
              </w:rPr>
              <w:t xml:space="preserve">0,00</w:t>
            </w:r>
            <w:r>
              <w:rPr>
                <w:bCs/>
                <w:color w:val="000000" w:themeColor="text1"/>
                <w:sz w:val="18"/>
                <w:szCs w:val="18"/>
                <w:highlight w:val="white"/>
              </w:rPr>
            </w:r>
            <w:r>
              <w:rPr>
                <w:bCs/>
                <w:color w:val="000000" w:themeColor="text1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84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42 999 990,40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71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50 000 000,00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0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50 000 000,00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8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50 000 000,00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</w:tr>
      <w:tr>
        <w:tblPrEx/>
        <w:trPr>
          <w:trHeight w:val="2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2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676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29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699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МКУ «Управление ГОЧС г. Н.Новгорода» (ДЖИИ)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5" w:type="dxa"/>
            <w:textDirection w:val="lrTb"/>
            <w:noWrap w:val="false"/>
          </w:tcPr>
          <w:p>
            <w:pPr>
              <w:jc w:val="center"/>
              <w:rPr>
                <w:bCs/>
                <w:color w:val="000000" w:themeColor="text1"/>
                <w:sz w:val="18"/>
                <w:szCs w:val="18"/>
                <w:highlight w:val="white"/>
              </w:rPr>
            </w:pPr>
            <w:r>
              <w:rPr>
                <w:bCs/>
                <w:color w:val="000000" w:themeColor="text1"/>
                <w:sz w:val="18"/>
                <w:szCs w:val="18"/>
                <w:highlight w:val="white"/>
              </w:rPr>
              <w:t xml:space="preserve">13 111 279,02</w:t>
            </w:r>
            <w:r>
              <w:rPr>
                <w:bCs/>
                <w:color w:val="000000" w:themeColor="text1"/>
                <w:sz w:val="18"/>
                <w:szCs w:val="18"/>
                <w:highlight w:val="white"/>
              </w:rPr>
            </w:r>
            <w:r>
              <w:rPr>
                <w:bCs/>
                <w:color w:val="000000" w:themeColor="text1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84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352 900,00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71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0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8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</w:tr>
      <w:tr>
        <w:tblPrEx/>
        <w:trPr>
          <w:trHeight w:val="649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2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676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29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699" w:type="dxa"/>
            <w:vMerge w:val="restart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Администрации районов г.Н.Новгорода (Управление делами</w:t>
            </w:r>
            <w:r>
              <w:rPr>
                <w:sz w:val="18"/>
                <w:szCs w:val="18"/>
                <w:highlight w:val="white"/>
              </w:rPr>
              <w:t xml:space="preserve">)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5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84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  <w:t xml:space="preserve">2 000 009</w:t>
            </w:r>
            <w:r>
              <w:rPr>
                <w:color w:val="000000"/>
                <w:sz w:val="18"/>
                <w:szCs w:val="18"/>
                <w:highlight w:val="white"/>
              </w:rPr>
              <w:t xml:space="preserve">,60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71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0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8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</w:tr>
      <w:tr>
        <w:tblPrEx/>
        <w:trPr>
          <w:trHeight w:val="2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2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676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29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699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Администрации районов г.Н.Новгорода (ДЖИИ)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5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99 152 534,76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84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58 970 805,09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71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0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8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</w:tr>
      <w:tr>
        <w:tblPrEx/>
        <w:trPr>
          <w:trHeight w:val="20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2" w:type="dxa"/>
            <w:vMerge w:val="restart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6.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76" w:type="dxa"/>
            <w:vMerge w:val="restart"/>
            <w:textDirection w:val="lrTb"/>
            <w:noWrap w:val="false"/>
          </w:tcPr>
          <w:p>
            <w:pPr>
              <w:ind w:left="-108" w:right="-108"/>
              <w:jc w:val="center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16П06 00000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29" w:type="dxa"/>
            <w:vAlign w:val="center"/>
            <w:vMerge w:val="restart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Построение, внедрение и развитие на территории города Нижнего Новгорода аппаратно-программного комплекса «Безопасный город»  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699" w:type="dxa"/>
            <w:vMerge w:val="restart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  <w:t xml:space="preserve">Всего, в том числе</w:t>
            </w:r>
            <w:r>
              <w:rPr>
                <w:sz w:val="18"/>
                <w:szCs w:val="18"/>
                <w:highlight w:val="white"/>
                <w:lang w:val="en-US"/>
              </w:rPr>
              <w:t xml:space="preserve">: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5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23 333 266,57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84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25 244 102,14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  <w:t xml:space="preserve">16 821 110</w:t>
            </w:r>
            <w:r>
              <w:rPr>
                <w:color w:val="000000"/>
                <w:sz w:val="18"/>
                <w:szCs w:val="18"/>
                <w:highlight w:val="white"/>
              </w:rPr>
              <w:t xml:space="preserve">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71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18 647 900,00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0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18 647 900,00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8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18 647 900,00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</w:tr>
      <w:tr>
        <w:tblPrEx/>
        <w:trPr>
          <w:trHeight w:val="207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2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76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29" w:type="dxa"/>
            <w:vAlign w:val="center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699" w:type="dxa"/>
            <w:vMerge w:val="restart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  <w:t xml:space="preserve">МКУ «Управление ГОЧС г. Н.Новгорода» (ДБМП)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5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84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Merge w:val="restart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8"/>
                <w:szCs w:val="18"/>
                <w:highlight w:val="white"/>
                <w:u w:val="none"/>
                <w:vertAlign w:val="baseline"/>
              </w:rPr>
              <w:t xml:space="preserve">15 785 096,67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71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18 647 900,00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0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18 647 900,00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8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18 647 900,00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</w:tr>
      <w:tr>
        <w:tblPrEx/>
        <w:trPr>
          <w:trHeight w:val="20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2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76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29" w:type="dxa"/>
            <w:vAlign w:val="center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699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МКУ «Управление ГОЧС г. Н.Новгорода» (ДЖИИ)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5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23 333 266,57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84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25 244 102,14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8"/>
                <w:szCs w:val="18"/>
                <w:highlight w:val="white"/>
                <w:u w:val="none"/>
                <w:vertAlign w:val="baseline"/>
              </w:rPr>
              <w:t xml:space="preserve">1 036 013,33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71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0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8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</w:tr>
      <w:tr>
        <w:tblPrEx/>
        <w:trPr>
          <w:trHeight w:val="2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2" w:type="dxa"/>
            <w:vMerge w:val="restart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7.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76" w:type="dxa"/>
            <w:vMerge w:val="restart"/>
            <w:textDirection w:val="lrTb"/>
            <w:noWrap w:val="false"/>
          </w:tcPr>
          <w:p>
            <w:pPr>
              <w:ind w:left="-108" w:right="-108"/>
              <w:jc w:val="center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16П08 00000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29" w:type="dxa"/>
            <w:vAlign w:val="center"/>
            <w:vMerge w:val="restart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Обеспечение безопасности населения на водных объектах (на пляжах города Нижнего Новгорода)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699" w:type="dxa"/>
            <w:vMerge w:val="restart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  <w:t xml:space="preserve">Всего, в том числе</w:t>
            </w:r>
            <w:r>
              <w:rPr>
                <w:sz w:val="18"/>
                <w:szCs w:val="18"/>
                <w:highlight w:val="white"/>
                <w:lang w:val="en-US"/>
              </w:rPr>
              <w:t xml:space="preserve">: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5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4 676 769,41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84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5 447 022,80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  <w:t xml:space="preserve">6 675 500,00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71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6 687 500,00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0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6 687 500,00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8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6 687 500,00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</w:tr>
      <w:tr>
        <w:tblPrEx/>
        <w:trPr>
          <w:trHeight w:val="207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2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76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29" w:type="dxa"/>
            <w:vAlign w:val="center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699" w:type="dxa"/>
            <w:vMerge w:val="restart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  <w:t xml:space="preserve">МКУ «Управление ГОЧС г. Н.Новгорода» (ДБМП)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5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84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  <w:t xml:space="preserve">6 675 500,00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71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6 687 500,00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0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6 687 500,00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8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6 687 500,00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</w:tr>
      <w:tr>
        <w:tblPrEx/>
        <w:trPr>
          <w:trHeight w:val="2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2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76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29" w:type="dxa"/>
            <w:vAlign w:val="center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699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МКУ «Управление ГОЧС г. Н.Новгорода» (ДЖИИ)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5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4 676 769,41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84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5 447 022,80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71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0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8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</w:tr>
      <w:tr>
        <w:tblPrEx/>
        <w:trPr>
          <w:trHeight w:val="2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2" w:type="dxa"/>
            <w:vMerge w:val="restart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8.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76" w:type="dxa"/>
            <w:vMerge w:val="restart"/>
            <w:textDirection w:val="lrTb"/>
            <w:noWrap w:val="false"/>
          </w:tcPr>
          <w:p>
            <w:pPr>
              <w:ind w:left="-108" w:right="-108"/>
              <w:jc w:val="center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16П07 00000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29" w:type="dxa"/>
            <w:vMerge w:val="restart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Проведение комплекса мероприятий по пожарной безопасности.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9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Всего, в том числе</w:t>
            </w:r>
            <w:r>
              <w:rPr>
                <w:sz w:val="18"/>
                <w:szCs w:val="18"/>
                <w:highlight w:val="white"/>
                <w:lang w:val="en-US"/>
              </w:rPr>
              <w:t xml:space="preserve">: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5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9 345 252,19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4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8 213 340,68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55 094 520,00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71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55 641 500,00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0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19 717 370</w:t>
            </w:r>
            <w:r>
              <w:rPr>
                <w:color w:val="000000"/>
                <w:sz w:val="18"/>
                <w:szCs w:val="18"/>
                <w:highlight w:val="white"/>
              </w:rPr>
              <w:t xml:space="preserve">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8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55 641 500,00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</w:tr>
      <w:tr>
        <w:tblPrEx/>
        <w:trPr>
          <w:trHeight w:val="2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2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76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29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9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МКУ «ГлавУКС г.Н.Новгорода» (ДепСтр)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5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4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39 915 700,00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71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39 915 700,00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0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3 991 570,00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8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39 915 700,00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</w:tr>
      <w:tr>
        <w:tblPrEx/>
        <w:trPr>
          <w:trHeight w:val="322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2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76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29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9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КУГИиЗР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5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47 500,00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4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71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0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8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</w:tr>
      <w:tr>
        <w:tblPrEx/>
        <w:trPr>
          <w:trHeight w:val="2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2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76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29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9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Администрации районов г.Н.Новгорода (Управле-ние делами)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5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3 947 064,98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4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3 832 504,58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8"/>
                <w:szCs w:val="18"/>
                <w:highlight w:val="white"/>
                <w:u w:val="none"/>
                <w:vertAlign w:val="baseline"/>
              </w:rPr>
              <w:t xml:space="preserve">10 136 000,00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71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8"/>
                <w:szCs w:val="18"/>
                <w:highlight w:val="white"/>
                <w:u w:val="none"/>
                <w:vertAlign w:val="baseline"/>
              </w:rPr>
              <w:t xml:space="preserve">10 136 000,00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0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8"/>
                <w:szCs w:val="18"/>
                <w:highlight w:val="white"/>
                <w:u w:val="none"/>
                <w:vertAlign w:val="baseline"/>
              </w:rPr>
              <w:t xml:space="preserve">10 136 000,00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8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8"/>
                <w:szCs w:val="18"/>
                <w:highlight w:val="white"/>
                <w:u w:val="none"/>
                <w:vertAlign w:val="baseline"/>
              </w:rPr>
              <w:t xml:space="preserve">10 136 000,00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</w:tr>
      <w:tr>
        <w:tblPrEx/>
        <w:trPr>
          <w:trHeight w:val="2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2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76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29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9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Управление делами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5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499 072,02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4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71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0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8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</w:tr>
      <w:tr>
        <w:tblPrEx/>
        <w:trPr>
          <w:trHeight w:val="2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2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76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29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9" w:type="dxa"/>
            <w:vMerge w:val="restart"/>
            <w:textDirection w:val="lrTb"/>
            <w:noWrap w:val="false"/>
          </w:tcPr>
          <w:p>
            <w:pPr>
              <w:rPr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8"/>
                <w:highlight w:val="white"/>
                <w:u w:val="none"/>
              </w:rPr>
              <w:t xml:space="preserve">ДБМП (Управление делами)</w:t>
            </w:r>
            <w:r>
              <w:rPr>
                <w:highlight w:val="white"/>
              </w:rPr>
            </w:r>
            <w:r>
              <w:rPr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5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4" w:type="dxa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Merge w:val="restart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8"/>
                <w:szCs w:val="18"/>
                <w:highlight w:val="white"/>
                <w:u w:val="none"/>
                <w:vertAlign w:val="baseline"/>
              </w:rPr>
              <w:t xml:space="preserve">5 042 820,00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71" w:type="dxa"/>
            <w:vMerge w:val="restart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8"/>
                <w:szCs w:val="18"/>
                <w:highlight w:val="white"/>
                <w:u w:val="none"/>
                <w:vertAlign w:val="baseline"/>
              </w:rPr>
              <w:t xml:space="preserve">5 589 800,00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0" w:type="dxa"/>
            <w:vMerge w:val="restart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8"/>
                <w:szCs w:val="18"/>
                <w:highlight w:val="white"/>
                <w:u w:val="none"/>
                <w:vertAlign w:val="baseline"/>
              </w:rPr>
              <w:t xml:space="preserve">5 589 800,00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8" w:type="dxa"/>
            <w:vMerge w:val="restart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8"/>
                <w:szCs w:val="18"/>
                <w:highlight w:val="white"/>
                <w:u w:val="none"/>
                <w:vertAlign w:val="baseline"/>
              </w:rPr>
              <w:t xml:space="preserve">5 589 800,00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</w:tr>
      <w:tr>
        <w:tblPrEx/>
        <w:trPr>
          <w:trHeight w:val="2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2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76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29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9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  <w:highlight w:val="white"/>
              </w:rPr>
            </w:pPr>
            <w:r>
              <w:rPr>
                <w:sz w:val="18"/>
                <w:szCs w:val="18"/>
                <w:highlight w:val="white"/>
              </w:rPr>
              <w:t xml:space="preserve">Администрации районов г.Н.Новгорода (ДЖИИ)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5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4 851 615,19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84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4 380 836,10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71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0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8" w:type="dxa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  <w:highlight w:val="white"/>
              </w:rPr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</w:tr>
    </w:tbl>
    <w:p>
      <w:pPr>
        <w:shd w:val="nil" w:color="auto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br w:type="page" w:clear="all"/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left="9921" w:right="0" w:firstLine="0"/>
        <w:widowControl w:val="off"/>
        <w:rPr>
          <w:sz w:val="28"/>
          <w:szCs w:val="28"/>
          <w:highlight w:val="none"/>
        </w:rPr>
      </w:pPr>
      <w:r>
        <w:rPr>
          <w:bCs/>
          <w:sz w:val="28"/>
          <w:szCs w:val="28"/>
          <w:highlight w:val="white"/>
        </w:rPr>
        <w:t xml:space="preserve">ПРИЛОЖЕНИЕ</w:t>
      </w:r>
      <w:r>
        <w:rPr>
          <w:bCs/>
          <w:sz w:val="28"/>
          <w:szCs w:val="28"/>
          <w:highlight w:val="white"/>
        </w:rPr>
        <w:t xml:space="preserve"> № 3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left="712" w:firstLine="9211"/>
        <w:widowControl w:val="off"/>
        <w:rPr>
          <w:bCs/>
          <w:sz w:val="28"/>
          <w:szCs w:val="28"/>
          <w:highlight w:val="white"/>
        </w:rPr>
      </w:pPr>
      <w:r>
        <w:rPr>
          <w:bCs/>
          <w:sz w:val="28"/>
          <w:szCs w:val="28"/>
          <w:highlight w:val="white"/>
        </w:rPr>
        <w:t xml:space="preserve">к постановлению администрации</w:t>
      </w:r>
      <w:r>
        <w:rPr>
          <w:bCs/>
          <w:sz w:val="28"/>
          <w:szCs w:val="28"/>
          <w:highlight w:val="white"/>
        </w:rPr>
      </w:r>
      <w:r>
        <w:rPr>
          <w:bCs/>
          <w:sz w:val="28"/>
          <w:szCs w:val="28"/>
          <w:highlight w:val="white"/>
        </w:rPr>
      </w:r>
    </w:p>
    <w:p>
      <w:pPr>
        <w:ind w:left="712" w:firstLine="9211"/>
        <w:widowControl w:val="off"/>
        <w:rPr>
          <w:bCs/>
          <w:sz w:val="28"/>
          <w:szCs w:val="28"/>
          <w:highlight w:val="white"/>
        </w:rPr>
      </w:pPr>
      <w:r>
        <w:rPr>
          <w:bCs/>
          <w:sz w:val="28"/>
          <w:szCs w:val="28"/>
          <w:highlight w:val="white"/>
        </w:rPr>
        <w:t xml:space="preserve">города</w:t>
      </w:r>
      <w:r>
        <w:rPr>
          <w:bCs/>
          <w:sz w:val="28"/>
          <w:szCs w:val="28"/>
          <w:highlight w:val="white"/>
        </w:rPr>
      </w:r>
      <w:r>
        <w:rPr>
          <w:bCs/>
          <w:sz w:val="28"/>
          <w:szCs w:val="28"/>
          <w:highlight w:val="white"/>
        </w:rPr>
      </w:r>
    </w:p>
    <w:p>
      <w:pPr>
        <w:ind w:left="712" w:firstLine="9211"/>
        <w:widowControl w:val="off"/>
        <w:rPr>
          <w:bCs/>
          <w:sz w:val="28"/>
          <w:szCs w:val="28"/>
          <w:highlight w:val="white"/>
        </w:rPr>
      </w:pPr>
      <w:r>
        <w:rPr>
          <w:bCs/>
          <w:sz w:val="28"/>
          <w:szCs w:val="28"/>
          <w:highlight w:val="white"/>
        </w:rPr>
        <w:t xml:space="preserve">от __________ № ________</w:t>
      </w:r>
      <w:r>
        <w:rPr>
          <w:bCs/>
          <w:sz w:val="28"/>
          <w:szCs w:val="28"/>
          <w:highlight w:val="white"/>
        </w:rPr>
      </w:r>
      <w:r>
        <w:rPr>
          <w:bCs/>
          <w:sz w:val="28"/>
          <w:szCs w:val="28"/>
          <w:highlight w:val="white"/>
        </w:rPr>
      </w:r>
    </w:p>
    <w:p>
      <w:pPr>
        <w:ind w:firstLine="540"/>
        <w:jc w:val="right"/>
        <w:widowControl w:val="off"/>
        <w:rPr>
          <w:sz w:val="28"/>
          <w:szCs w:val="28"/>
          <w:highlight w:val="none"/>
        </w:rPr>
        <w:outlineLvl w:val="3"/>
      </w:pPr>
      <w:r>
        <w:rPr>
          <w:color w:val="000000"/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540"/>
        <w:jc w:val="right"/>
        <w:widowControl w:val="off"/>
        <w:rPr>
          <w:color w:val="000000"/>
          <w:sz w:val="28"/>
          <w:szCs w:val="28"/>
          <w:highlight w:val="none"/>
        </w:rPr>
        <w:outlineLvl w:val="3"/>
      </w:pPr>
      <w:r>
        <w:rPr>
          <w:color w:val="000000"/>
          <w:sz w:val="28"/>
          <w:szCs w:val="28"/>
          <w:highlight w:val="none"/>
        </w:rPr>
      </w:r>
      <w:r>
        <w:rPr>
          <w:color w:val="000000"/>
          <w:sz w:val="28"/>
          <w:szCs w:val="28"/>
          <w:highlight w:val="none"/>
        </w:rPr>
      </w:r>
      <w:r>
        <w:rPr>
          <w:color w:val="000000"/>
          <w:sz w:val="28"/>
          <w:szCs w:val="28"/>
          <w:highlight w:val="none"/>
        </w:rPr>
      </w:r>
    </w:p>
    <w:p>
      <w:pPr>
        <w:ind w:firstLine="540"/>
        <w:jc w:val="right"/>
        <w:widowControl w:val="off"/>
        <w:rPr>
          <w:color w:val="000000"/>
          <w:sz w:val="28"/>
          <w:szCs w:val="28"/>
          <w:highlight w:val="none"/>
        </w:rPr>
        <w:outlineLvl w:val="3"/>
      </w:pPr>
      <w:r>
        <w:rPr>
          <w:sz w:val="28"/>
          <w:szCs w:val="28"/>
          <w:highlight w:val="white"/>
        </w:rPr>
      </w:r>
      <w:r>
        <w:rPr>
          <w:sz w:val="28"/>
          <w:szCs w:val="28"/>
          <w:highlight w:val="none"/>
        </w:rPr>
        <w:t xml:space="preserve"> </w:t>
      </w:r>
      <w:r>
        <w:rPr>
          <w:color w:val="000000"/>
          <w:sz w:val="28"/>
          <w:szCs w:val="28"/>
        </w:rPr>
        <w:t xml:space="preserve">Таблица 4</w:t>
      </w:r>
      <w:r>
        <w:rPr>
          <w:color w:val="000000"/>
          <w:sz w:val="28"/>
          <w:szCs w:val="28"/>
          <w:highlight w:val="none"/>
        </w:rPr>
      </w:r>
      <w:r>
        <w:rPr>
          <w:color w:val="000000"/>
          <w:sz w:val="28"/>
          <w:szCs w:val="28"/>
          <w:highlight w:val="none"/>
        </w:rPr>
      </w:r>
    </w:p>
    <w:p>
      <w:pPr>
        <w:jc w:val="center"/>
        <w:widowControl w:val="off"/>
        <w:rPr>
          <w:sz w:val="28"/>
          <w:szCs w:val="28"/>
        </w:rPr>
      </w:pPr>
      <w:r>
        <w:rPr>
          <w:sz w:val="28"/>
          <w:szCs w:val="28"/>
        </w:rPr>
        <w:t xml:space="preserve">ПЛАН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widowControl w:val="off"/>
        <w:rPr>
          <w:sz w:val="28"/>
          <w:szCs w:val="28"/>
        </w:rPr>
      </w:pPr>
      <w:r>
        <w:rPr>
          <w:sz w:val="28"/>
          <w:szCs w:val="28"/>
        </w:rPr>
        <w:t xml:space="preserve">реализации муниципальной программы города Нижнего Новгорода «Гражданская оборона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widowControl w:val="off"/>
        <w:rPr>
          <w:sz w:val="28"/>
          <w:szCs w:val="28"/>
        </w:rPr>
      </w:pPr>
      <w:r>
        <w:rPr>
          <w:sz w:val="28"/>
          <w:szCs w:val="28"/>
        </w:rPr>
        <w:t xml:space="preserve">и защита населения города Нижнего Новгорода от чрезвычайных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widowControl w:val="off"/>
        <w:rPr>
          <w:sz w:val="28"/>
          <w:szCs w:val="28"/>
        </w:rPr>
      </w:pPr>
      <w:r>
        <w:rPr>
          <w:sz w:val="28"/>
          <w:szCs w:val="28"/>
        </w:rPr>
        <w:t xml:space="preserve">ситуаций» на 2023-2028 годы в 2025 году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widowControl w:val="off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tbl>
      <w:tblPr>
        <w:tblW w:w="16080" w:type="dxa"/>
        <w:tblInd w:w="-714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62" w:type="dxa"/>
          <w:right w:w="62" w:type="dxa"/>
        </w:tblCellMar>
        <w:tblLook w:val="04A0" w:firstRow="1" w:lastRow="0" w:firstColumn="1" w:lastColumn="0" w:noHBand="0" w:noVBand="1"/>
      </w:tblPr>
      <w:tblGrid>
        <w:gridCol w:w="541"/>
        <w:gridCol w:w="9"/>
        <w:gridCol w:w="694"/>
        <w:gridCol w:w="6"/>
        <w:gridCol w:w="1974"/>
        <w:gridCol w:w="2263"/>
        <w:gridCol w:w="6"/>
        <w:gridCol w:w="1023"/>
        <w:gridCol w:w="1337"/>
        <w:gridCol w:w="1801"/>
        <w:gridCol w:w="704"/>
        <w:gridCol w:w="12"/>
        <w:gridCol w:w="6"/>
        <w:gridCol w:w="557"/>
        <w:gridCol w:w="1838"/>
        <w:gridCol w:w="12"/>
        <w:gridCol w:w="15"/>
        <w:gridCol w:w="6"/>
        <w:gridCol w:w="6"/>
        <w:gridCol w:w="1385"/>
        <w:gridCol w:w="12"/>
        <w:gridCol w:w="15"/>
        <w:gridCol w:w="6"/>
        <w:gridCol w:w="6"/>
        <w:gridCol w:w="956"/>
        <w:gridCol w:w="12"/>
        <w:gridCol w:w="15"/>
        <w:gridCol w:w="6"/>
        <w:gridCol w:w="6"/>
        <w:gridCol w:w="812"/>
        <w:gridCol w:w="12"/>
        <w:gridCol w:w="15"/>
        <w:gridCol w:w="6"/>
        <w:gridCol w:w="6"/>
      </w:tblGrid>
      <w:tr>
        <w:tblPrEx/>
        <w:trPr>
          <w:gridAfter w:val="2"/>
          <w:trHeight w:val="2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41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№ п/п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3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color w:val="000000"/>
                <w:sz w:val="18"/>
                <w:szCs w:val="18"/>
              </w:rPr>
              <w:t xml:space="preserve">Код ос-новного мерприятия ЦС расходов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0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Наименование 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подпрограммы, задачи, основного 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мероприятия, 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мероприятия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3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Ответственные за 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выполнение мероприятия (управление, отдел)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366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Срок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080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Показатели непосредственного результата реализации мероприятия (далее - ПНР)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1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135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Объемы финансового обеспечения, руб.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</w:tr>
      <w:tr>
        <w:tblPrEx/>
        <w:trPr>
          <w:gridAfter w:val="2"/>
          <w:trHeight w:val="2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41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3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0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3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9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начала реализации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37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окончания реализации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01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Наименование ПНР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16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Ед. изм.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3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Значение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65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Собственные городские средства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24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Средства областного бюджета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5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Средства федерального бюджета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1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Прочие источники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</w:tr>
      <w:tr>
        <w:tblPrEx/>
        <w:trPr>
          <w:gridAfter w:val="2"/>
          <w:trHeight w:val="2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41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1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3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2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0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3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3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4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9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5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37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6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01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7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16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8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3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9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65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10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24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11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5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12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1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13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</w:tr>
      <w:tr>
        <w:tblPrEx/>
        <w:trPr>
          <w:gridAfter w:val="2"/>
          <w:trHeight w:val="20"/>
        </w:trPr>
        <w:tc>
          <w:tcPr>
            <w:gridSpan w:val="1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933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b/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Всего по муниципальной программе</w:t>
            </w:r>
            <w:r>
              <w:rPr>
                <w:sz w:val="18"/>
                <w:szCs w:val="18"/>
                <w:lang w:val="en-US"/>
              </w:rPr>
              <w:t xml:space="preserve">:</w:t>
            </w:r>
            <w:r>
              <w:rPr>
                <w:b/>
                <w:sz w:val="18"/>
                <w:szCs w:val="18"/>
              </w:rPr>
            </w:r>
            <w:r>
              <w:rPr>
                <w:b/>
                <w:sz w:val="18"/>
                <w:szCs w:val="18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65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  <w:highlight w:val="white"/>
              </w:rPr>
              <w:suppressLineNumbers w:val="0"/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335 158 638,45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24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color w:val="000000"/>
                <w:sz w:val="18"/>
                <w:szCs w:val="18"/>
              </w:rPr>
              <w:t xml:space="preserve">0,00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5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0,00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1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0,00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</w:tr>
      <w:tr>
        <w:tblPrEx/>
        <w:trPr>
          <w:gridAfter w:val="2"/>
          <w:trHeight w:val="20"/>
        </w:trPr>
        <w:tc>
          <w:tcPr>
            <w:gridSpan w:val="1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933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b/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Задача 1.  Защита населения и территорий от чрезвычайных ситуаций природного и техногенного характера, а также от опасностей, возникающих при ведении военных конфликтов или вследствие этих конфликтов</w:t>
            </w:r>
            <w:r>
              <w:rPr>
                <w:b/>
                <w:sz w:val="18"/>
                <w:szCs w:val="18"/>
              </w:rPr>
            </w:r>
            <w:r>
              <w:rPr>
                <w:b/>
                <w:sz w:val="18"/>
                <w:szCs w:val="18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65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  <w:highlight w:val="white"/>
              </w:rPr>
              <w:suppressLineNumbers w:val="0"/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280 064 118,45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24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color w:val="000000"/>
                <w:sz w:val="18"/>
                <w:szCs w:val="18"/>
              </w:rPr>
              <w:t xml:space="preserve">0,00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5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0,00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1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0,00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</w:tr>
      <w:tr>
        <w:tblPrEx/>
        <w:trPr>
          <w:gridAfter w:val="2"/>
          <w:trHeight w:val="2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41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outlineLvl w:val="2"/>
              <w:suppressLineNumbers w:val="0"/>
            </w:pPr>
            <w:r>
              <w:rPr>
                <w:sz w:val="18"/>
                <w:szCs w:val="18"/>
              </w:rPr>
              <w:t xml:space="preserve">1.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3" w:type="dxa"/>
            <w:textDirection w:val="lrTb"/>
            <w:noWrap w:val="false"/>
          </w:tcPr>
          <w:p>
            <w:pPr>
              <w:contextualSpacing w:val="0"/>
              <w:ind w:left="-108" w:right="-108"/>
              <w:jc w:val="center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16П01 00000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89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color w:val="000000"/>
                <w:sz w:val="18"/>
                <w:szCs w:val="18"/>
              </w:rPr>
              <w:t xml:space="preserve">Основное мероприятие. Обеспечение деятельности МКУ "Управление ГОЧС г.Н.Новгорода"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65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  <w:highlight w:val="white"/>
              </w:rPr>
              <w:suppressLineNumbers w:val="0"/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204 367 508,45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24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0,00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5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0,00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1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0,00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</w:tr>
      <w:tr>
        <w:tblPrEx/>
        <w:trPr>
          <w:gridAfter w:val="2"/>
          <w:trHeight w:val="2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41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1.1.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83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Обеспечение текущей деятельности МКУ "Управление ГОЧС г. Н.Новгорода"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3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Отдел кадрового обеспечения, финансовый отдел МКУ "Управление ГОЧС г. Н.Новгорода </w:t>
            </w:r>
            <w:r>
              <w:rPr>
                <w:sz w:val="18"/>
                <w:szCs w:val="18"/>
              </w:rPr>
              <w:t xml:space="preserve">(ДЖИИ)</w:t>
            </w:r>
            <w:r>
              <w:rPr>
                <w:sz w:val="18"/>
                <w:szCs w:val="18"/>
              </w:rPr>
              <w:t xml:space="preserve">"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9" w:type="dxa"/>
            <w:vMerge w:val="restart"/>
            <w:textDirection w:val="lrTb"/>
            <w:noWrap w:val="false"/>
          </w:tcPr>
          <w:p>
            <w:pPr>
              <w:contextualSpacing w:val="0"/>
              <w:ind w:left="-44" w:right="-69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01.01.</w:t>
            </w:r>
            <w:r>
              <w:rPr>
                <w:sz w:val="18"/>
                <w:szCs w:val="18"/>
              </w:rPr>
              <w:t xml:space="preserve">2025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  <w:p>
            <w:pPr>
              <w:contextualSpacing w:val="0"/>
              <w:ind w:left="-44" w:right="-69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37" w:type="dxa"/>
            <w:vMerge w:val="restart"/>
            <w:textDirection w:val="lrTb"/>
            <w:noWrap w:val="false"/>
          </w:tcPr>
          <w:p>
            <w:pPr>
              <w:contextualSpacing w:val="0"/>
              <w:ind w:left="-44" w:right="-69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28.02.</w:t>
            </w:r>
            <w:r>
              <w:rPr>
                <w:sz w:val="18"/>
                <w:szCs w:val="18"/>
              </w:rPr>
              <w:t xml:space="preserve">2025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  <w:p>
            <w:pPr>
              <w:contextualSpacing w:val="0"/>
              <w:ind w:left="-44" w:right="-69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01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Содержание МКУ "Управление ГОЧС г.Н.Новгорода"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16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ед.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3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1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65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sz w:val="20"/>
                <w:szCs w:val="20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0"/>
                <w:szCs w:val="20"/>
                <w:u w:val="none"/>
                <w:vertAlign w:val="baseline"/>
              </w:rPr>
              <w:t xml:space="preserve">19 701 822,47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24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0,00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5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0,00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1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0,00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</w:tr>
      <w:tr>
        <w:tblPrEx/>
        <w:trPr>
          <w:gridAfter w:val="2"/>
          <w:trHeight w:val="2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41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83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3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t xml:space="preserve">Отдел кадрового обеспечения, финансовый отдел МКУ "Управление ГОЧС г. Н.Новгорода" (ДБМП)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9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suppressLineNumbers w:val="0"/>
            </w:pPr>
            <w:r>
              <w:t xml:space="preserve">01.03.2025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37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suppressLineNumbers w:val="0"/>
            </w:pPr>
            <w:r>
              <w:t xml:space="preserve">31.12.2025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01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16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3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65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rPr>
                <w:sz w:val="20"/>
                <w:szCs w:val="20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0"/>
                <w:szCs w:val="20"/>
                <w:u w:val="none"/>
                <w:vertAlign w:val="baseline"/>
              </w:rPr>
              <w:t xml:space="preserve">183 930 105,66</w: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24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5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1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</w:tr>
      <w:tr>
        <w:tblPrEx/>
        <w:trPr>
          <w:gridAfter w:val="2"/>
          <w:trHeight w:val="2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41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suppressLineNumbers w:val="0"/>
            </w:pPr>
            <w:r>
              <w:t xml:space="preserve">1.2</w:t>
            </w:r>
            <w:r/>
          </w:p>
        </w:tc>
        <w:tc>
          <w:tcPr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83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suppressLineNumbers w:val="0"/>
            </w:pPr>
            <w:r>
              <w:t xml:space="preserve">Осуществление оплаты работ и услуг, выполненных в прошлом году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3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Отдел кадрового обеспечения, финансовый отдел МКУ "Управление ГОЧС г. Н.Новгорода </w:t>
            </w:r>
            <w:r>
              <w:rPr>
                <w:sz w:val="18"/>
                <w:szCs w:val="18"/>
              </w:rPr>
              <w:t xml:space="preserve">(ДЖИИ)</w:t>
            </w:r>
            <w:r>
              <w:rPr>
                <w:sz w:val="18"/>
                <w:szCs w:val="18"/>
              </w:rPr>
              <w:t xml:space="preserve">"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9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8"/>
                <w:szCs w:val="18"/>
                <w:u w:val="none"/>
              </w:rPr>
              <w:t xml:space="preserve">01.03.2025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37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suppressLineNumbers w:val="0"/>
            </w:pPr>
            <w:r>
              <w:rPr>
                <w:sz w:val="18"/>
                <w:szCs w:val="18"/>
              </w:rPr>
              <w:t xml:space="preserve">31.01.</w:t>
            </w:r>
            <w:r>
              <w:rPr>
                <w:sz w:val="18"/>
                <w:szCs w:val="18"/>
              </w:rPr>
              <w:t xml:space="preserve">2025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01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suppressLineNumbers w:val="0"/>
            </w:pPr>
            <w:r>
              <w:t xml:space="preserve">Оплата работ и услуг, выполненных в прошлом году</w:t>
            </w:r>
            <w:r/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16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suppressLineNumbers w:val="0"/>
            </w:pPr>
            <w:r>
              <w:t xml:space="preserve">%</w:t>
            </w:r>
            <w:r/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3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suppressLineNumbers w:val="0"/>
            </w:pPr>
            <w:r>
              <w:t xml:space="preserve">100</w:t>
            </w:r>
            <w:r/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65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0"/>
                <w:szCs w:val="20"/>
                <w:u w:val="non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0"/>
                <w:szCs w:val="20"/>
                <w:u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0"/>
                <w:szCs w:val="20"/>
                <w:u w:val="none"/>
              </w:rPr>
              <w:t xml:space="preserve">735 580,32</w:t>
            </w: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0"/>
                <w:szCs w:val="20"/>
                <w:u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0"/>
                <w:szCs w:val="20"/>
                <w:u w:val="none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24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5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1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</w:tr>
      <w:tr>
        <w:tblPrEx/>
        <w:trPr>
          <w:gridAfter w:val="2"/>
          <w:trHeight w:val="2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41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outlineLvl w:val="2"/>
              <w:suppressLineNumbers w:val="0"/>
            </w:pPr>
            <w:r>
              <w:rPr>
                <w:sz w:val="18"/>
                <w:szCs w:val="18"/>
              </w:rPr>
              <w:t xml:space="preserve">2.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3" w:type="dxa"/>
            <w:textDirection w:val="lrTb"/>
            <w:noWrap w:val="false"/>
          </w:tcPr>
          <w:p>
            <w:pPr>
              <w:contextualSpacing w:val="0"/>
              <w:ind w:left="-108" w:right="-108"/>
              <w:jc w:val="center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16П02 00000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89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b/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Основное мероприятие. Противопаводковые мероприятия</w:t>
            </w:r>
            <w:r>
              <w:rPr>
                <w:b/>
                <w:sz w:val="18"/>
                <w:szCs w:val="18"/>
              </w:rPr>
            </w:r>
            <w:r>
              <w:rPr>
                <w:b/>
                <w:sz w:val="18"/>
                <w:szCs w:val="18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65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  <w:highlight w:val="white"/>
              </w:rPr>
              <w:suppressLineNumbers w:val="0"/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1 800 000,00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24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0,00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5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0,00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1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0,00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</w:tr>
      <w:tr>
        <w:tblPrEx/>
        <w:trPr>
          <w:gridAfter w:val="2"/>
          <w:trHeight w:val="2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41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sz w:val="18"/>
                <w:szCs w:val="18"/>
              </w:rPr>
              <w:suppressLineNumbers w:val="0"/>
            </w:pPr>
            <w:r>
              <w:rPr>
                <w:color w:val="000000"/>
                <w:sz w:val="18"/>
                <w:szCs w:val="18"/>
              </w:rPr>
              <w:t xml:space="preserve">2.1.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83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sz w:val="18"/>
                <w:szCs w:val="18"/>
              </w:rPr>
              <w:suppressLineNumbers w:val="0"/>
            </w:pPr>
            <w:r>
              <w:rPr>
                <w:color w:val="000000"/>
                <w:sz w:val="18"/>
                <w:szCs w:val="18"/>
              </w:rPr>
              <w:t xml:space="preserve">Обеспечение безопасности на водоемах в период прохождения паводка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3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  <w:t xml:space="preserve">ДБМП (Управление делами)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9" w:type="dxa"/>
            <w:textDirection w:val="lrTb"/>
            <w:noWrap w:val="false"/>
          </w:tcPr>
          <w:p>
            <w:pPr>
              <w:contextualSpacing w:val="0"/>
              <w:ind w:left="-44" w:right="-69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01.01.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2025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37" w:type="dxa"/>
            <w:textDirection w:val="lrTb"/>
            <w:noWrap w:val="false"/>
          </w:tcPr>
          <w:p>
            <w:pPr>
              <w:contextualSpacing w:val="0"/>
              <w:ind w:left="-44" w:right="-69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31.12.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2025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01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Приобретение оборудования для проведения противопаводковых мероприятий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16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шт.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3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10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65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  <w:highlight w:val="white"/>
              </w:rPr>
              <w:suppressLineNumbers w:val="0"/>
            </w:pP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  <w:t xml:space="preserve">1 800 000,00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  <w:p>
            <w:pPr>
              <w:contextualSpacing w:val="0"/>
              <w:jc w:val="center"/>
              <w:widowControl w:val="off"/>
              <w:rPr>
                <w:color w:val="000000"/>
                <w:sz w:val="18"/>
                <w:szCs w:val="18"/>
                <w:highlight w:val="white"/>
              </w:rPr>
              <w:suppressLineNumbers w:val="0"/>
            </w:pP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24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color w:val="000000"/>
                <w:sz w:val="18"/>
                <w:szCs w:val="18"/>
              </w:rPr>
              <w:t xml:space="preserve">0,00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5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color w:val="000000"/>
                <w:sz w:val="18"/>
                <w:szCs w:val="18"/>
              </w:rPr>
              <w:t xml:space="preserve">0,00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1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color w:val="000000"/>
                <w:sz w:val="18"/>
                <w:szCs w:val="18"/>
              </w:rPr>
              <w:t xml:space="preserve">0,00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>
          <w:gridAfter w:val="2"/>
          <w:trHeight w:val="2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41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outlineLvl w:val="2"/>
              <w:suppressLineNumbers w:val="0"/>
            </w:pPr>
            <w:r>
              <w:rPr>
                <w:sz w:val="18"/>
                <w:szCs w:val="18"/>
              </w:rPr>
              <w:t xml:space="preserve">3.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3" w:type="dxa"/>
            <w:textDirection w:val="lrTb"/>
            <w:noWrap w:val="false"/>
          </w:tcPr>
          <w:p>
            <w:pPr>
              <w:contextualSpacing w:val="0"/>
              <w:ind w:left="-108" w:right="-108"/>
              <w:jc w:val="center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16П03 00000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89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b/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Основное мероприятие. Восполнение материальных запасов за счет средств целевого финансового резерва для ликвидации чрезвычайных ситуаций природного и техногенного характера</w:t>
            </w:r>
            <w:r>
              <w:rPr>
                <w:b/>
                <w:sz w:val="18"/>
                <w:szCs w:val="18"/>
              </w:rPr>
            </w:r>
            <w:r>
              <w:rPr>
                <w:b/>
                <w:sz w:val="18"/>
                <w:szCs w:val="18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65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  <w:highlight w:val="white"/>
              </w:rPr>
              <w:suppressLineNumbers w:val="0"/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4 500 000,00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  <w:p>
            <w:pPr>
              <w:contextualSpacing w:val="0"/>
              <w:jc w:val="center"/>
              <w:widowControl w:val="off"/>
              <w:rPr>
                <w:color w:val="000000"/>
                <w:sz w:val="18"/>
                <w:szCs w:val="18"/>
                <w:highlight w:val="white"/>
              </w:rPr>
              <w:suppressLineNumbers w:val="0"/>
            </w:pP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24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0,00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5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0,00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1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0,00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</w:tr>
      <w:tr>
        <w:tblPrEx/>
        <w:trPr>
          <w:gridAfter w:val="2"/>
          <w:trHeight w:val="2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41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3.1.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83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Приобретение материальных запасов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3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Отдел предупреждения и ликвидации ЧС МКУ «Управление ГОЧС г. Н.Новгорода» </w:t>
            </w:r>
            <w:r>
              <w:rPr>
                <w:color w:val="000000"/>
                <w:sz w:val="18"/>
                <w:szCs w:val="18"/>
              </w:rPr>
              <w:t xml:space="preserve">(ДБМП)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9" w:type="dxa"/>
            <w:textDirection w:val="lrTb"/>
            <w:noWrap w:val="false"/>
          </w:tcPr>
          <w:p>
            <w:pPr>
              <w:contextualSpacing w:val="0"/>
              <w:ind w:left="-44" w:right="-69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01.01.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2025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37" w:type="dxa"/>
            <w:textDirection w:val="lrTb"/>
            <w:noWrap w:val="false"/>
          </w:tcPr>
          <w:p>
            <w:pPr>
              <w:contextualSpacing w:val="0"/>
              <w:ind w:left="-44" w:right="-69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31.12.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2025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01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Приобретение:           Продовольствие (ИРП)</w:t>
            </w:r>
            <w:r>
              <w:rPr>
                <w:sz w:val="18"/>
                <w:szCs w:val="18"/>
              </w:rPr>
              <w:br/>
              <w:t xml:space="preserve">Мягкий инвентарь</w:t>
            </w:r>
            <w:r>
              <w:rPr>
                <w:sz w:val="18"/>
                <w:szCs w:val="18"/>
              </w:rPr>
              <w:br/>
              <w:t xml:space="preserve">Одежда</w:t>
            </w:r>
            <w:r>
              <w:rPr>
                <w:sz w:val="18"/>
                <w:szCs w:val="18"/>
              </w:rPr>
              <w:br/>
              <w:t xml:space="preserve">Средства индивидуальной защиты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16" w:type="dxa"/>
            <w:textDirection w:val="lrTb"/>
            <w:noWrap w:val="false"/>
          </w:tcPr>
          <w:p>
            <w:pPr>
              <w:contextualSpacing w:val="0"/>
              <w:ind w:left="-55" w:right="-62" w:hanging="7"/>
              <w:jc w:val="center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шт.</w:t>
            </w:r>
            <w:r>
              <w:rPr>
                <w:sz w:val="18"/>
                <w:szCs w:val="18"/>
              </w:rPr>
              <w:br/>
              <w:t xml:space="preserve">компл.</w:t>
            </w:r>
            <w:r>
              <w:rPr>
                <w:sz w:val="18"/>
                <w:szCs w:val="18"/>
              </w:rPr>
              <w:br/>
              <w:t xml:space="preserve">компл.</w:t>
            </w:r>
            <w:r>
              <w:rPr>
                <w:sz w:val="18"/>
                <w:szCs w:val="18"/>
              </w:rPr>
              <w:br/>
              <w:t xml:space="preserve">шт.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3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1500</w:t>
            </w:r>
            <w:r>
              <w:rPr>
                <w:sz w:val="18"/>
                <w:szCs w:val="18"/>
              </w:rPr>
              <w:br/>
              <w:t xml:space="preserve">100</w:t>
            </w:r>
            <w:r>
              <w:rPr>
                <w:sz w:val="18"/>
                <w:szCs w:val="18"/>
              </w:rPr>
              <w:br/>
              <w:t xml:space="preserve">250</w:t>
            </w:r>
            <w:r>
              <w:rPr>
                <w:sz w:val="18"/>
                <w:szCs w:val="18"/>
              </w:rPr>
              <w:br/>
              <w:t xml:space="preserve">456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65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  <w:highlight w:val="white"/>
              </w:rPr>
              <w:suppressLineNumbers w:val="0"/>
            </w:pP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  <w:t xml:space="preserve">4 500 000,00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  <w:p>
            <w:pPr>
              <w:contextualSpacing w:val="0"/>
              <w:jc w:val="center"/>
              <w:rPr>
                <w:color w:val="000000"/>
                <w:sz w:val="18"/>
                <w:szCs w:val="18"/>
                <w:highlight w:val="white"/>
              </w:rPr>
              <w:suppressLineNumbers w:val="0"/>
            </w:pP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24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0,00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5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0,00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1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0,00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</w:tr>
      <w:tr>
        <w:tblPrEx/>
        <w:trPr>
          <w:gridAfter w:val="2"/>
          <w:trHeight w:val="2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41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outlineLvl w:val="2"/>
              <w:suppressLineNumbers w:val="0"/>
            </w:pPr>
            <w:r>
              <w:rPr>
                <w:sz w:val="18"/>
                <w:szCs w:val="18"/>
              </w:rPr>
              <w:t xml:space="preserve">4.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3" w:type="dxa"/>
            <w:textDirection w:val="lrTb"/>
            <w:noWrap w:val="false"/>
          </w:tcPr>
          <w:p>
            <w:pPr>
              <w:contextualSpacing w:val="0"/>
              <w:ind w:left="-108" w:right="-108"/>
              <w:jc w:val="center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16П04 00000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89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b/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Основное мероприятие. Ликвидация последствий чрезвычайных ситуаций за счет целевого финансового резерва ГО и ЧС</w:t>
            </w:r>
            <w:r>
              <w:rPr>
                <w:b/>
                <w:sz w:val="18"/>
                <w:szCs w:val="18"/>
              </w:rPr>
            </w:r>
            <w:r>
              <w:rPr>
                <w:b/>
                <w:sz w:val="18"/>
                <w:szCs w:val="18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65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  <w:highlight w:val="white"/>
              </w:rPr>
              <w:suppressLineNumbers w:val="0"/>
            </w:pPr>
            <w:r>
              <w:rPr>
                <w:sz w:val="18"/>
                <w:szCs w:val="18"/>
                <w:highlight w:val="white"/>
              </w:rPr>
              <w:t xml:space="preserve">900 000,00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24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0,00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5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0,00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1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0,00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</w:tr>
      <w:tr>
        <w:tblPrEx/>
        <w:trPr>
          <w:gridAfter w:val="2"/>
          <w:trHeight w:val="2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41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4.1.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83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color w:val="000000"/>
                <w:sz w:val="18"/>
                <w:szCs w:val="18"/>
              </w:rPr>
              <w:t xml:space="preserve">Ликвидация последствий чрезвычайных ситуаций природного и техногенного характера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3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Финансовый отдел МКУ "Управление ГОЧС г. Н.Новгорода"</w:t>
            </w:r>
            <w:r>
              <w:rPr>
                <w:color w:val="000000"/>
                <w:sz w:val="18"/>
                <w:szCs w:val="18"/>
              </w:rPr>
              <w:t xml:space="preserve"> (ДБМП)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9" w:type="dxa"/>
            <w:textDirection w:val="lrTb"/>
            <w:noWrap w:val="false"/>
          </w:tcPr>
          <w:p>
            <w:pPr>
              <w:contextualSpacing w:val="0"/>
              <w:ind w:left="-44" w:right="-69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01.01.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2025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37" w:type="dxa"/>
            <w:textDirection w:val="lrTb"/>
            <w:noWrap w:val="false"/>
          </w:tcPr>
          <w:p>
            <w:pPr>
              <w:contextualSpacing w:val="0"/>
              <w:ind w:left="-44" w:right="-69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31.12.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2025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01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color w:val="000000"/>
                <w:sz w:val="18"/>
                <w:szCs w:val="18"/>
              </w:rPr>
              <w:t xml:space="preserve">Услуги питания пострадавших граждан при ЧС;                               Услуги проживания пострадавших граждан </w:t>
            </w:r>
            <w:r>
              <w:rPr>
                <w:color w:val="000000"/>
                <w:sz w:val="18"/>
                <w:szCs w:val="18"/>
              </w:rPr>
              <w:t xml:space="preserve">при ЧС;                               Эвакуация пострадавших граждан при ЧС;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16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color w:val="000000"/>
                <w:sz w:val="18"/>
                <w:szCs w:val="18"/>
              </w:rPr>
              <w:t xml:space="preserve">ед.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color w:val="000000"/>
                <w:sz w:val="18"/>
                <w:szCs w:val="18"/>
              </w:rPr>
              <w:t xml:space="preserve">ед.                                                                             ед.</w:t>
            </w:r>
            <w:r>
              <w:rPr>
                <w:color w:val="000000"/>
                <w:sz w:val="18"/>
                <w:szCs w:val="18"/>
              </w:rPr>
              <w:br/>
            </w:r>
            <w:r>
              <w:rPr>
                <w:color w:val="000000"/>
                <w:sz w:val="18"/>
                <w:szCs w:val="18"/>
              </w:rPr>
              <w:br/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3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color w:val="000000"/>
                <w:sz w:val="18"/>
                <w:szCs w:val="18"/>
              </w:rPr>
              <w:t xml:space="preserve">5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color w:val="000000"/>
                <w:sz w:val="18"/>
                <w:szCs w:val="18"/>
              </w:rPr>
              <w:t xml:space="preserve">               5              </w:t>
            </w:r>
            <w:r>
              <w:rPr>
                <w:color w:val="000000"/>
                <w:sz w:val="18"/>
                <w:szCs w:val="18"/>
              </w:rPr>
              <w:t xml:space="preserve">5</w:t>
            </w:r>
            <w:r>
              <w:rPr>
                <w:color w:val="000000"/>
                <w:sz w:val="18"/>
                <w:szCs w:val="18"/>
              </w:rPr>
              <w:br/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65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  <w:highlight w:val="white"/>
              </w:rPr>
              <w:suppressLineNumbers w:val="0"/>
            </w:pP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  <w:t xml:space="preserve">900 000,00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24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color w:val="000000"/>
                <w:sz w:val="18"/>
                <w:szCs w:val="18"/>
              </w:rPr>
              <w:t xml:space="preserve">0,00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5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color w:val="000000"/>
                <w:sz w:val="18"/>
                <w:szCs w:val="18"/>
              </w:rPr>
              <w:t xml:space="preserve">0,00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1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color w:val="000000"/>
                <w:sz w:val="18"/>
                <w:szCs w:val="18"/>
              </w:rPr>
              <w:t xml:space="preserve">0,00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>
          <w:gridAfter w:val="2"/>
          <w:trHeight w:val="2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41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outlineLvl w:val="2"/>
              <w:suppressLineNumbers w:val="0"/>
            </w:pPr>
            <w:r>
              <w:rPr>
                <w:sz w:val="18"/>
                <w:szCs w:val="18"/>
              </w:rPr>
              <w:t xml:space="preserve">5.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3" w:type="dxa"/>
            <w:textDirection w:val="lrTb"/>
            <w:noWrap w:val="false"/>
          </w:tcPr>
          <w:p>
            <w:pPr>
              <w:contextualSpacing w:val="0"/>
              <w:ind w:left="-108" w:right="-108"/>
              <w:jc w:val="center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16П05 00000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89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Основное мероприятие. Ремонт защитных сооружений гражданской обороны муниципальной собственности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65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  <w:highlight w:val="white"/>
              </w:rPr>
              <w:suppressLineNumbers w:val="0"/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45 000 000,00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24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  <w:highlight w:val="white"/>
              </w:rPr>
              <w:suppressLineNumbers w:val="0"/>
            </w:pPr>
            <w:r>
              <w:rPr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5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  <w:highlight w:val="white"/>
              </w:rPr>
              <w:outlineLvl w:val="2"/>
              <w:suppressLineNumbers w:val="0"/>
            </w:pPr>
            <w:r>
              <w:rPr>
                <w:sz w:val="18"/>
                <w:szCs w:val="18"/>
                <w:highlight w:val="white"/>
              </w:rPr>
              <w:t xml:space="preserve">0,00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1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outlineLvl w:val="2"/>
              <w:suppressLineNumbers w:val="0"/>
            </w:pPr>
            <w:r>
              <w:rPr>
                <w:sz w:val="18"/>
                <w:szCs w:val="18"/>
              </w:rPr>
              <w:t xml:space="preserve">0,00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</w:tr>
      <w:tr>
        <w:tblPrEx/>
        <w:trPr>
          <w:gridAfter w:val="1"/>
          <w:trHeight w:val="2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41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outlineLvl w:val="2"/>
              <w:suppressLineNumbers w:val="0"/>
            </w:pPr>
            <w:r>
              <w:rPr>
                <w:sz w:val="18"/>
                <w:szCs w:val="18"/>
              </w:rPr>
              <w:t xml:space="preserve">5.1.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83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outlineLvl w:val="2"/>
              <w:suppressLineNumbers w:val="0"/>
            </w:pPr>
            <w:r>
              <w:rPr>
                <w:sz w:val="18"/>
                <w:szCs w:val="18"/>
              </w:rPr>
              <w:t xml:space="preserve">Выполнение ремонтных работ по восстановлению функционирования защитных сооружений гражданской обороны муниципальной собственности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3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t xml:space="preserve">ДБМП (Управление делами)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  <w:p>
            <w:pPr>
              <w:contextualSpacing w:val="0"/>
              <w:jc w:val="center"/>
              <w:widowControl w:val="off"/>
              <w:rPr>
                <w:color w:val="000000"/>
                <w:sz w:val="18"/>
                <w:szCs w:val="18"/>
              </w:rPr>
              <w:outlineLvl w:val="2"/>
              <w:suppressLineNumbers w:val="0"/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9" w:type="dxa"/>
            <w:vMerge w:val="restart"/>
            <w:textDirection w:val="lrTb"/>
            <w:noWrap w:val="false"/>
          </w:tcPr>
          <w:p>
            <w:pPr>
              <w:contextualSpacing w:val="0"/>
              <w:ind w:left="-44" w:right="-69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01.01.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2025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37" w:type="dxa"/>
            <w:vMerge w:val="restart"/>
            <w:textDirection w:val="lrTb"/>
            <w:noWrap w:val="false"/>
          </w:tcPr>
          <w:p>
            <w:pPr>
              <w:contextualSpacing w:val="0"/>
              <w:ind w:left="-44" w:right="-69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31.12.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2025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01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outlineLvl w:val="2"/>
              <w:suppressLineNumbers w:val="0"/>
            </w:pPr>
            <w:r>
              <w:rPr>
                <w:sz w:val="18"/>
                <w:szCs w:val="18"/>
              </w:rPr>
              <w:t xml:space="preserve">Количество защитных сооружений на которых выполнены ремонтные работы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16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3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rPr>
                <w:sz w:val="18"/>
                <w:szCs w:val="18"/>
                <w:highlight w:val="yellow"/>
              </w:rPr>
              <w:suppressLineNumbers w:val="0"/>
            </w:pPr>
            <w:r>
              <w:rPr>
                <w:sz w:val="18"/>
                <w:szCs w:val="18"/>
                <w:highlight w:val="none"/>
              </w:rPr>
              <w:t xml:space="preserve">18</w:t>
            </w:r>
            <w:r>
              <w:rPr>
                <w:sz w:val="18"/>
                <w:szCs w:val="18"/>
                <w:highlight w:val="yellow"/>
              </w:rPr>
            </w:r>
            <w:r>
              <w:rPr>
                <w:sz w:val="18"/>
                <w:szCs w:val="18"/>
                <w:highlight w:val="yellow"/>
              </w:rPr>
            </w:r>
          </w:p>
        </w:tc>
        <w:tc>
          <w:tcPr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71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  <w:highlight w:val="white"/>
              </w:rPr>
              <w:suppressLineNumbers w:val="0"/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42 999 990,40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24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rPr>
                <w:sz w:val="18"/>
                <w:szCs w:val="18"/>
                <w:highlight w:val="white"/>
              </w:rPr>
              <w:suppressLineNumbers w:val="0"/>
            </w:pP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5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outlineLvl w:val="2"/>
              <w:suppressLineNumbers w:val="0"/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1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outlineLvl w:val="2"/>
              <w:suppressLineNumbers w:val="0"/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</w:tr>
      <w:tr>
        <w:tblPrEx/>
        <w:trPr>
          <w:gridAfter w:val="1"/>
          <w:trHeight w:val="2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41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83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3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outlineLvl w:val="2"/>
              <w:suppressLineNumbers w:val="0"/>
            </w:pPr>
            <w:r>
              <w:rPr>
                <w:color w:val="000000"/>
                <w:sz w:val="18"/>
                <w:szCs w:val="18"/>
              </w:rPr>
              <w:t xml:space="preserve">Администрации районов г.Н.Новгорода (Управление делами)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9" w:type="dxa"/>
            <w:textDirection w:val="lrTb"/>
            <w:noWrap w:val="false"/>
          </w:tcPr>
          <w:p>
            <w:pPr>
              <w:contextualSpacing w:val="0"/>
              <w:ind w:left="-44" w:right="-69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01.01.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2025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37" w:type="dxa"/>
            <w:textDirection w:val="lrTb"/>
            <w:noWrap w:val="false"/>
          </w:tcPr>
          <w:p>
            <w:pPr>
              <w:contextualSpacing w:val="0"/>
              <w:ind w:left="-44" w:right="-69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31.12.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2025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01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outlineLvl w:val="2"/>
              <w:suppressLineNumbers w:val="0"/>
            </w:pPr>
            <w:r>
              <w:rPr>
                <w:sz w:val="18"/>
                <w:szCs w:val="18"/>
              </w:rPr>
              <w:t xml:space="preserve">Количество защитных сооружений на которых выполнены ремонтные работы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16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ед.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3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sz w:val="18"/>
                <w:szCs w:val="18"/>
                <w:highlight w:val="yellow"/>
              </w:rPr>
              <w:suppressLineNumbers w:val="0"/>
            </w:pPr>
            <w:r>
              <w:rPr>
                <w:sz w:val="18"/>
                <w:szCs w:val="18"/>
                <w:highlight w:val="white"/>
              </w:rPr>
              <w:t xml:space="preserve">2</w:t>
            </w:r>
            <w:r>
              <w:rPr>
                <w:sz w:val="18"/>
                <w:szCs w:val="18"/>
                <w:highlight w:val="yellow"/>
              </w:rPr>
            </w:r>
            <w:r>
              <w:rPr>
                <w:sz w:val="18"/>
                <w:szCs w:val="18"/>
                <w:highlight w:val="yellow"/>
              </w:rPr>
            </w:r>
          </w:p>
        </w:tc>
        <w:tc>
          <w:tcPr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71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  <w:highlight w:val="white"/>
              </w:rPr>
              <w:suppressLineNumbers w:val="0"/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2 000 009,60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24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  <w:highlight w:val="white"/>
              </w:rPr>
              <w:suppressLineNumbers w:val="0"/>
            </w:pPr>
            <w:r>
              <w:rPr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5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outlineLvl w:val="2"/>
              <w:suppressLineNumbers w:val="0"/>
            </w:pPr>
            <w:r>
              <w:rPr>
                <w:sz w:val="18"/>
                <w:szCs w:val="18"/>
              </w:rPr>
              <w:t xml:space="preserve">0,00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1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outlineLvl w:val="2"/>
              <w:suppressLineNumbers w:val="0"/>
            </w:pPr>
            <w:r>
              <w:rPr>
                <w:sz w:val="18"/>
                <w:szCs w:val="18"/>
              </w:rPr>
              <w:t xml:space="preserve">0,00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</w:tr>
      <w:tr>
        <w:tblPrEx/>
        <w:trPr>
          <w:gridAfter w:val="2"/>
          <w:trHeight w:val="2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41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outlineLvl w:val="2"/>
              <w:suppressLineNumbers w:val="0"/>
            </w:pPr>
            <w:r>
              <w:rPr>
                <w:sz w:val="18"/>
                <w:szCs w:val="18"/>
              </w:rPr>
              <w:t xml:space="preserve">6.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3" w:type="dxa"/>
            <w:textDirection w:val="lrTb"/>
            <w:noWrap w:val="false"/>
          </w:tcPr>
          <w:p>
            <w:pPr>
              <w:contextualSpacing w:val="0"/>
              <w:ind w:left="-108" w:right="-108"/>
              <w:jc w:val="center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16П06 00000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89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Основное мероприятие. Построение, внедрение и развитие на территории города Нижнего Новгорода аппаратно-программного комплекса "Безопасный город"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65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  <w:highlight w:val="yellow"/>
              </w:rPr>
              <w:suppressLineNumbers w:val="0"/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16 821 110,00</w:t>
            </w:r>
            <w:r>
              <w:rPr>
                <w:color w:val="000000"/>
                <w:sz w:val="18"/>
                <w:szCs w:val="18"/>
                <w:highlight w:val="yellow"/>
              </w:rPr>
            </w:r>
            <w:r>
              <w:rPr>
                <w:color w:val="000000"/>
                <w:sz w:val="18"/>
                <w:szCs w:val="18"/>
                <w:highlight w:val="yellow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24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  <w:highlight w:val="yellow"/>
              </w:rPr>
              <w:suppressLineNumbers w:val="0"/>
            </w:pPr>
            <w:r>
              <w:rPr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yellow"/>
              </w:rPr>
            </w:r>
            <w:r>
              <w:rPr>
                <w:color w:val="000000"/>
                <w:sz w:val="18"/>
                <w:szCs w:val="18"/>
                <w:highlight w:val="yellow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5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0,00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1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0,00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</w:tr>
      <w:tr>
        <w:tblPrEx/>
        <w:trPr>
          <w:gridAfter w:val="2"/>
          <w:trHeight w:val="2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41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6.1.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83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Содержание региональной автоматизированной системы централизованного оповещения населения Нижегородской области муниципального сегмента города Нижнего Новгорода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3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Финансовый отдел, Отдел автоматизированных систем управления, связи и оповещения МКУ "Управление ГОЧС г. Н.Новгорода"(ДЖИИ)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  <w:p>
            <w:pPr>
              <w:contextualSpacing w:val="0"/>
              <w:jc w:val="center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9" w:type="dxa"/>
            <w:textDirection w:val="lrTb"/>
            <w:noWrap w:val="false"/>
          </w:tcPr>
          <w:p>
            <w:pPr>
              <w:contextualSpacing w:val="0"/>
              <w:ind w:left="-44" w:right="-69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01.01.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2025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37" w:type="dxa"/>
            <w:textDirection w:val="lrTb"/>
            <w:noWrap w:val="false"/>
          </w:tcPr>
          <w:p>
            <w:pPr>
              <w:contextualSpacing w:val="0"/>
              <w:ind w:left="-44" w:right="-69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28.02.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2025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01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color w:val="000000"/>
                <w:sz w:val="18"/>
                <w:szCs w:val="18"/>
              </w:rPr>
              <w:t xml:space="preserve">Обеспечение бесперебойного функционирования системы централизованного оповещения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16" w:type="dxa"/>
            <w:textDirection w:val="lrTb"/>
            <w:noWrap w:val="false"/>
          </w:tcPr>
          <w:p>
            <w:pPr>
              <w:contextualSpacing w:val="0"/>
              <w:ind w:left="-37" w:right="-75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color w:val="000000"/>
                <w:sz w:val="18"/>
                <w:szCs w:val="18"/>
              </w:rPr>
              <w:t xml:space="preserve">ед.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3" w:type="dxa"/>
            <w:textDirection w:val="lrTb"/>
            <w:noWrap w:val="false"/>
          </w:tcPr>
          <w:p>
            <w:pPr>
              <w:contextualSpacing w:val="0"/>
              <w:ind w:left="-37" w:right="-75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color w:val="000000"/>
                <w:sz w:val="18"/>
                <w:szCs w:val="18"/>
              </w:rPr>
              <w:t xml:space="preserve">1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65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  <w:highlight w:val="red"/>
              </w:rPr>
              <w:suppressLineNumbers w:val="0"/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655 122,28</w:t>
            </w:r>
            <w:r>
              <w:rPr>
                <w:color w:val="000000"/>
                <w:sz w:val="18"/>
                <w:szCs w:val="18"/>
                <w:highlight w:val="red"/>
              </w:rPr>
            </w:r>
            <w:r>
              <w:rPr>
                <w:color w:val="000000"/>
                <w:sz w:val="18"/>
                <w:szCs w:val="18"/>
                <w:highlight w:val="red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24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0,00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5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0,00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1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0,00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</w:tr>
      <w:tr>
        <w:tblPrEx/>
        <w:trPr>
          <w:gridAfter w:val="2"/>
          <w:trHeight w:val="2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41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83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3" w:type="dxa"/>
            <w:vAlign w:val="center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t xml:space="preserve">Финансовый отдел, Отдел автоматизированных систем управления, связи и оповещения МКУ "Управление ГОЧС г. Н.Новгорода"(ДБМП)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9" w:type="dxa"/>
            <w:vMerge w:val="restart"/>
            <w:textDirection w:val="lrTb"/>
            <w:noWrap w:val="false"/>
          </w:tcPr>
          <w:p>
            <w:pPr>
              <w:contextualSpacing w:val="0"/>
              <w:ind w:left="-44" w:right="-69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01.03.2025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37" w:type="dxa"/>
            <w:vMerge w:val="restart"/>
            <w:textDirection w:val="lrTb"/>
            <w:noWrap w:val="false"/>
          </w:tcPr>
          <w:p>
            <w:pPr>
              <w:contextualSpacing w:val="0"/>
              <w:ind w:left="-44" w:right="-69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31.12.2025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01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color w:val="000000"/>
                <w:sz w:val="18"/>
                <w:szCs w:val="18"/>
              </w:rPr>
              <w:t xml:space="preserve">Обеспечение бесперебойного функционирования системы централизованного оповещения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16" w:type="dxa"/>
            <w:vMerge w:val="restart"/>
            <w:textDirection w:val="lrTb"/>
            <w:noWrap w:val="false"/>
          </w:tcPr>
          <w:p>
            <w:pPr>
              <w:contextualSpacing w:val="0"/>
              <w:ind w:left="-37" w:right="-75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color w:val="000000"/>
                <w:sz w:val="18"/>
                <w:szCs w:val="18"/>
              </w:rPr>
              <w:t xml:space="preserve">ед.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3" w:type="dxa"/>
            <w:vMerge w:val="restart"/>
            <w:textDirection w:val="lrTb"/>
            <w:noWrap w:val="false"/>
          </w:tcPr>
          <w:p>
            <w:pPr>
              <w:contextualSpacing w:val="0"/>
              <w:ind w:left="-37" w:right="-75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color w:val="000000"/>
                <w:sz w:val="18"/>
                <w:szCs w:val="18"/>
              </w:rPr>
              <w:t xml:space="preserve">1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65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  <w:highlight w:val="red"/>
              </w:rPr>
              <w:suppressLineNumbers w:val="0"/>
            </w:pPr>
            <w:r>
              <w:rPr>
                <w:color w:val="000000"/>
                <w:sz w:val="18"/>
                <w:szCs w:val="18"/>
                <w:highlight w:val="none"/>
              </w:rPr>
              <w:t xml:space="preserve">8 040 017,34</w:t>
            </w:r>
            <w:r>
              <w:rPr>
                <w:color w:val="000000"/>
                <w:sz w:val="18"/>
                <w:szCs w:val="18"/>
                <w:highlight w:val="red"/>
              </w:rPr>
            </w:r>
            <w:r>
              <w:rPr>
                <w:color w:val="000000"/>
                <w:sz w:val="18"/>
                <w:szCs w:val="18"/>
                <w:highlight w:val="red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24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5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1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</w:tr>
      <w:tr>
        <w:tblPrEx/>
        <w:trPr>
          <w:gridAfter w:val="2"/>
          <w:trHeight w:val="2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41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83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3" w:type="dxa"/>
            <w:vAlign w:val="center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t xml:space="preserve">Финансовый отдел, Отдел автоматизированных систем управления, связи и оповещения МКУ "Управление ГОЧС г. Н.Новгорода"(ДБМП)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  <w:p>
            <w:pPr>
              <w:contextualSpacing w:val="0"/>
              <w:jc w:val="center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9" w:type="dxa"/>
            <w:textDirection w:val="lrTb"/>
            <w:noWrap w:val="false"/>
          </w:tcPr>
          <w:p>
            <w:pPr>
              <w:contextualSpacing w:val="0"/>
              <w:ind w:left="-44" w:right="-69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01.03.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2025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37" w:type="dxa"/>
            <w:textDirection w:val="lrTb"/>
            <w:noWrap w:val="false"/>
          </w:tcPr>
          <w:p>
            <w:pPr>
              <w:contextualSpacing w:val="0"/>
              <w:ind w:left="-44" w:right="-69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31.12.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2025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01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color w:val="000000"/>
                <w:sz w:val="18"/>
                <w:szCs w:val="18"/>
              </w:rPr>
              <w:t xml:space="preserve">Развитие и совершенствование системы централизованного оповещения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16" w:type="dxa"/>
            <w:textDirection w:val="lrTb"/>
            <w:noWrap w:val="false"/>
          </w:tcPr>
          <w:p>
            <w:pPr>
              <w:contextualSpacing w:val="0"/>
              <w:ind w:left="-37" w:right="-75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color w:val="000000"/>
                <w:sz w:val="18"/>
                <w:szCs w:val="18"/>
              </w:rPr>
              <w:t xml:space="preserve">ед.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3" w:type="dxa"/>
            <w:textDirection w:val="lrTb"/>
            <w:noWrap w:val="false"/>
          </w:tcPr>
          <w:p>
            <w:pPr>
              <w:contextualSpacing w:val="0"/>
              <w:ind w:left="-37" w:right="-75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color w:val="000000"/>
                <w:sz w:val="18"/>
                <w:szCs w:val="18"/>
              </w:rPr>
              <w:t xml:space="preserve">1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65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  <w:highlight w:val="red"/>
              </w:rPr>
              <w:suppressLineNumbers w:val="0"/>
            </w:pPr>
            <w:r>
              <w:rPr>
                <w:color w:val="000000"/>
                <w:sz w:val="18"/>
                <w:szCs w:val="18"/>
                <w:highlight w:val="none"/>
              </w:rPr>
              <w:t xml:space="preserve">5 719 869,00</w:t>
            </w:r>
            <w:r>
              <w:rPr>
                <w:color w:val="000000"/>
                <w:sz w:val="18"/>
                <w:szCs w:val="18"/>
                <w:highlight w:val="red"/>
              </w:rPr>
            </w:r>
            <w:r>
              <w:rPr>
                <w:color w:val="000000"/>
                <w:sz w:val="18"/>
                <w:szCs w:val="18"/>
                <w:highlight w:val="red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24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0,00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5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0,00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1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0,00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</w:tr>
      <w:tr>
        <w:tblPrEx/>
        <w:trPr>
          <w:gridAfter w:val="2"/>
          <w:trHeight w:val="2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41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6.2.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83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Организация мониторинга и предупреждения происшествий на объектах города Нижнего Новгорода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3" w:type="dxa"/>
            <w:vAlign w:val="center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t xml:space="preserve">Финансовый отдел, Отдел автоматизированных систем управления, связи и оповещения МКУ "Управление ГОЧС г. Н.Новгорода"(ДЖИИ)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  <w:p>
            <w:pPr>
              <w:contextualSpacing w:val="0"/>
              <w:jc w:val="center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9" w:type="dxa"/>
            <w:textDirection w:val="lrTb"/>
            <w:noWrap w:val="false"/>
          </w:tcPr>
          <w:p>
            <w:pPr>
              <w:contextualSpacing w:val="0"/>
              <w:ind w:left="-44" w:right="-69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01.01.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2025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37" w:type="dxa"/>
            <w:textDirection w:val="lrTb"/>
            <w:noWrap w:val="false"/>
          </w:tcPr>
          <w:p>
            <w:pPr>
              <w:contextualSpacing w:val="0"/>
              <w:ind w:left="-44" w:right="-69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28.02.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2025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01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color w:val="000000"/>
                <w:sz w:val="18"/>
                <w:szCs w:val="18"/>
              </w:rPr>
              <w:t xml:space="preserve">Организация наблюдения за объектами культурного наследия города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16" w:type="dxa"/>
            <w:vMerge w:val="restart"/>
            <w:textDirection w:val="lrTb"/>
            <w:noWrap w:val="false"/>
          </w:tcPr>
          <w:p>
            <w:pPr>
              <w:contextualSpacing w:val="0"/>
              <w:ind w:left="-37" w:right="-75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color w:val="000000"/>
                <w:sz w:val="18"/>
                <w:szCs w:val="18"/>
              </w:rPr>
              <w:t xml:space="preserve">ед.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  <w:p>
            <w:pPr>
              <w:contextualSpacing w:val="0"/>
              <w:ind w:left="-37" w:right="-75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3" w:type="dxa"/>
            <w:vMerge w:val="restart"/>
            <w:textDirection w:val="lrTb"/>
            <w:noWrap w:val="false"/>
          </w:tcPr>
          <w:p>
            <w:pPr>
              <w:contextualSpacing w:val="0"/>
              <w:ind w:left="-37" w:right="-75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color w:val="000000"/>
                <w:sz w:val="18"/>
                <w:szCs w:val="18"/>
              </w:rPr>
              <w:t xml:space="preserve">1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  <w:p>
            <w:pPr>
              <w:contextualSpacing w:val="0"/>
              <w:ind w:left="-37" w:right="-75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65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color w:val="000000"/>
                <w:sz w:val="18"/>
                <w:szCs w:val="18"/>
                <w:highlight w:val="none"/>
              </w:rPr>
              <w:t xml:space="preserve">82 422,00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24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0,00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5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0,00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1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0,00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</w:tr>
      <w:tr>
        <w:tblPrEx/>
        <w:trPr>
          <w:gridAfter w:val="2"/>
          <w:trHeight w:val="2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41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83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3" w:type="dxa"/>
            <w:vAlign w:val="center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t xml:space="preserve">Финансовый отдел, Отдел автоматизированных систем управления, связи и оповещения МКУ "Управление ГОЧС г. Н.Новгорода"(ДБМП)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  <w:p>
            <w:pPr>
              <w:contextualSpacing w:val="0"/>
              <w:jc w:val="center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9" w:type="dxa"/>
            <w:vMerge w:val="restart"/>
            <w:textDirection w:val="lrTb"/>
            <w:noWrap w:val="false"/>
          </w:tcPr>
          <w:p>
            <w:pPr>
              <w:contextualSpacing w:val="0"/>
              <w:ind w:left="-44" w:right="-69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01.03.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2025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37" w:type="dxa"/>
            <w:vMerge w:val="restart"/>
            <w:textDirection w:val="lrTb"/>
            <w:noWrap w:val="false"/>
          </w:tcPr>
          <w:p>
            <w:pPr>
              <w:contextualSpacing w:val="0"/>
              <w:ind w:left="-44" w:right="-69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31.12.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2025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01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16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3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65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  <w:highlight w:val="red"/>
              </w:rPr>
              <w:suppressLineNumbers w:val="0"/>
            </w:pPr>
            <w:r>
              <w:rPr>
                <w:color w:val="000000"/>
                <w:sz w:val="18"/>
                <w:szCs w:val="18"/>
                <w:highlight w:val="none"/>
              </w:rPr>
              <w:t xml:space="preserve">2 025 210,33</w:t>
            </w:r>
            <w:r>
              <w:rPr>
                <w:color w:val="000000"/>
                <w:sz w:val="18"/>
                <w:szCs w:val="18"/>
                <w:highlight w:val="red"/>
              </w:rPr>
            </w:r>
            <w:r>
              <w:rPr>
                <w:color w:val="000000"/>
                <w:sz w:val="18"/>
                <w:szCs w:val="18"/>
                <w:highlight w:val="red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24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5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1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</w:tr>
      <w:tr>
        <w:tblPrEx/>
        <w:trPr>
          <w:gridAfter w:val="2"/>
          <w:trHeight w:val="2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41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  <w:highlight w:val="white"/>
              </w:rPr>
              <w:suppressLineNumbers w:val="0"/>
            </w:pPr>
            <w:r>
              <w:rPr>
                <w:sz w:val="18"/>
                <w:szCs w:val="18"/>
                <w:highlight w:val="white"/>
              </w:rPr>
              <w:t xml:space="preserve">6.3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83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  <w:highlight w:val="white"/>
              </w:rPr>
              <w:suppressLineNumbers w:val="0"/>
            </w:pP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  <w:t xml:space="preserve">Осуществление оплаты работ и услуг, выполненных в прошлом году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3" w:type="dxa"/>
            <w:vAlign w:val="center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suppressLineNumbers w:val="0"/>
            </w:pPr>
            <w:r>
              <w:t xml:space="preserve">Ф</w:t>
            </w:r>
            <w:r>
              <w:rPr>
                <w:sz w:val="18"/>
                <w:szCs w:val="18"/>
              </w:rPr>
              <w:t xml:space="preserve">инансовый отдел, Отдел автоматизированных систем управления, связи и оповещения МКУ "Управление ГОЧС г. Н.Новгорода"(ДЖИИ)</w:t>
            </w:r>
            <w:r/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9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rPr>
                <w:sz w:val="18"/>
                <w:szCs w:val="18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8"/>
                <w:szCs w:val="18"/>
                <w:u w:val="none"/>
                <w:vertAlign w:val="baseline"/>
              </w:rPr>
              <w:t xml:space="preserve">01.01.2025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37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8"/>
                <w:szCs w:val="18"/>
                <w:u w:val="none"/>
                <w:vertAlign w:val="baseline"/>
              </w:rPr>
              <w:t xml:space="preserve">03.02.202</w:t>
            </w: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8"/>
                <w:szCs w:val="18"/>
                <w:u w:val="none"/>
              </w:rPr>
              <w:t xml:space="preserve">5</w:t>
            </w:r>
            <w:r>
              <w:rPr>
                <w:sz w:val="18"/>
                <w:szCs w:val="18"/>
              </w:rPr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01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  <w:t xml:space="preserve">Оплата работ и услуг, выполненных в прошлом году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16" w:type="dxa"/>
            <w:vMerge w:val="restart"/>
            <w:textDirection w:val="lrTb"/>
            <w:noWrap w:val="false"/>
          </w:tcPr>
          <w:p>
            <w:pPr>
              <w:contextualSpacing w:val="0"/>
              <w:ind w:left="-37" w:right="-75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color w:val="000000"/>
                <w:sz w:val="18"/>
                <w:szCs w:val="18"/>
              </w:rPr>
              <w:t xml:space="preserve">%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3" w:type="dxa"/>
            <w:vMerge w:val="restart"/>
            <w:textDirection w:val="lrTb"/>
            <w:noWrap w:val="false"/>
          </w:tcPr>
          <w:p>
            <w:pPr>
              <w:contextualSpacing w:val="0"/>
              <w:ind w:left="-37" w:right="-75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color w:val="000000"/>
                <w:sz w:val="18"/>
                <w:szCs w:val="18"/>
              </w:rPr>
              <w:t xml:space="preserve">100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65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  <w:highlight w:val="white"/>
              </w:rPr>
              <w:suppressLineNumbers w:val="0"/>
            </w:pP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  <w:t xml:space="preserve">298 469,05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24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rPr>
                <w:sz w:val="18"/>
                <w:szCs w:val="18"/>
                <w:highlight w:val="white"/>
              </w:rPr>
              <w:suppressLineNumbers w:val="0"/>
            </w:pP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5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1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</w:tr>
      <w:tr>
        <w:tblPrEx/>
        <w:trPr>
          <w:gridAfter w:val="2"/>
          <w:trHeight w:val="2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41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color w:val="000000"/>
                <w:sz w:val="18"/>
                <w:szCs w:val="18"/>
              </w:rPr>
              <w:t xml:space="preserve">7.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3" w:type="dxa"/>
            <w:textDirection w:val="lrTb"/>
            <w:noWrap w:val="false"/>
          </w:tcPr>
          <w:p>
            <w:pPr>
              <w:contextualSpacing w:val="0"/>
              <w:ind w:left="-108" w:right="-108"/>
              <w:jc w:val="center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16П08 00000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89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color w:val="000000"/>
                <w:sz w:val="18"/>
                <w:szCs w:val="18"/>
              </w:rPr>
              <w:t xml:space="preserve">Основное мероприятие. Обеспечение безопасности населения на водных объектах (на пляжах города Нижнего Новгорода)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65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  <w:highlight w:val="white"/>
              </w:rPr>
              <w:suppressLineNumbers w:val="0"/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6 675 500,00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24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  <w:highlight w:val="white"/>
              </w:rPr>
              <w:suppressLineNumbers w:val="0"/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5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  <w:highlight w:val="white"/>
              </w:rPr>
              <w:suppressLineNumbers w:val="0"/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1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color w:val="000000"/>
                <w:sz w:val="18"/>
                <w:szCs w:val="18"/>
              </w:rPr>
              <w:t xml:space="preserve">0,00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>
          <w:trHeight w:val="127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41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color w:val="000000"/>
                <w:sz w:val="18"/>
                <w:szCs w:val="18"/>
              </w:rPr>
              <w:t xml:space="preserve">7.1.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83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color w:val="000000"/>
                <w:sz w:val="18"/>
                <w:szCs w:val="18"/>
              </w:rPr>
              <w:t xml:space="preserve">Мероприятия по организации работы спасателей и водолазов на пляжах города Нижнего Новгорода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3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color w:val="000000"/>
                <w:sz w:val="18"/>
                <w:szCs w:val="18"/>
              </w:rPr>
              <w:t xml:space="preserve">Отдел кадрового обеспечения, юридический отдел, финансовый отдел МКУ "Управление ГОЧС г. Н.Новгорода"</w:t>
            </w:r>
            <w:r>
              <w:rPr>
                <w:sz w:val="18"/>
                <w:szCs w:val="18"/>
              </w:rPr>
              <w:t xml:space="preserve">(ДБМП)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9" w:type="dxa"/>
            <w:textDirection w:val="lrTb"/>
            <w:noWrap w:val="false"/>
          </w:tcPr>
          <w:p>
            <w:pPr>
              <w:contextualSpacing w:val="0"/>
              <w:ind w:left="-44" w:right="-69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01.06.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2025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37" w:type="dxa"/>
            <w:textDirection w:val="lrTb"/>
            <w:noWrap w:val="false"/>
          </w:tcPr>
          <w:p>
            <w:pPr>
              <w:contextualSpacing w:val="0"/>
              <w:ind w:left="-44" w:right="-69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31.12.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2025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01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color w:val="000000"/>
                <w:sz w:val="18"/>
                <w:szCs w:val="18"/>
              </w:rPr>
              <w:t xml:space="preserve">Обучение и оплата услуг матросов-спасателей по обеспечению безопасности на пляжах города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22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color w:val="000000"/>
                <w:sz w:val="18"/>
                <w:szCs w:val="18"/>
              </w:rPr>
              <w:t xml:space="preserve">чел.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57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color w:val="000000"/>
                <w:sz w:val="18"/>
                <w:szCs w:val="18"/>
              </w:rPr>
              <w:t xml:space="preserve">56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77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  <w:highlight w:val="white"/>
              </w:rPr>
              <w:suppressLineNumbers w:val="0"/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6 675 500,00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24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color w:val="000000"/>
                <w:sz w:val="18"/>
                <w:szCs w:val="18"/>
              </w:rPr>
              <w:t xml:space="preserve">0,00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5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color w:val="000000"/>
                <w:sz w:val="18"/>
                <w:szCs w:val="18"/>
              </w:rPr>
              <w:t xml:space="preserve">0,00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1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color w:val="000000"/>
                <w:sz w:val="18"/>
                <w:szCs w:val="18"/>
              </w:rPr>
              <w:t xml:space="preserve">0,00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>
          <w:gridAfter w:val="2"/>
          <w:trHeight w:val="20"/>
        </w:trPr>
        <w:tc>
          <w:tcPr>
            <w:gridSpan w:val="1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933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outlineLvl w:val="1"/>
              <w:suppressLineNumbers w:val="0"/>
            </w:pPr>
            <w:r>
              <w:rPr>
                <w:sz w:val="18"/>
                <w:szCs w:val="18"/>
              </w:rPr>
              <w:t xml:space="preserve">Задача 2. Повышение уровня противопожарной защиты территорий районов города Нижнего Новгорода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65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  <w:highlight w:val="white"/>
              </w:rPr>
              <w:suppressLineNumbers w:val="0"/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55 094 520,00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24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0,00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5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0,00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1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0,00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</w:tr>
      <w:tr>
        <w:tblPrEx/>
        <w:trPr>
          <w:gridAfter w:val="3"/>
          <w:trHeight w:val="20"/>
        </w:trPr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50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8.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0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16П07 00000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83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Основное мероприятие. Проведение комплекса мероприятий по пожарной безопасности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50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  <w:highlight w:val="white"/>
              </w:rPr>
              <w:suppressLineNumbers w:val="0"/>
            </w:pP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  <w:t xml:space="preserve">55 094 520,00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24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  <w:highlight w:val="white"/>
              </w:rPr>
              <w:suppressLineNumbers w:val="0"/>
            </w:pPr>
            <w:r>
              <w:rPr>
                <w:sz w:val="18"/>
                <w:szCs w:val="18"/>
                <w:highlight w:val="white"/>
              </w:rPr>
              <w:t xml:space="preserve">0,00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5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  <w:highlight w:val="white"/>
              </w:rPr>
              <w:suppressLineNumbers w:val="0"/>
            </w:pPr>
            <w:r>
              <w:rPr>
                <w:sz w:val="18"/>
                <w:szCs w:val="18"/>
                <w:highlight w:val="white"/>
              </w:rPr>
              <w:t xml:space="preserve">0,00</w:t>
            </w:r>
            <w:r>
              <w:rPr>
                <w:sz w:val="18"/>
                <w:szCs w:val="18"/>
                <w:highlight w:val="white"/>
              </w:rPr>
            </w:r>
            <w:r>
              <w:rPr>
                <w:sz w:val="18"/>
                <w:szCs w:val="18"/>
                <w:highlight w:val="white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1" w:type="dxa"/>
            <w:textDirection w:val="lrTb"/>
            <w:noWrap w:val="false"/>
          </w:tcPr>
          <w:p>
            <w:pPr>
              <w:contextualSpacing w:val="0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0,00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</w:tr>
      <w:tr>
        <w:tblPrEx/>
        <w:trPr>
          <w:gridAfter w:val="4"/>
          <w:trHeight w:val="20"/>
        </w:trPr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50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8.1.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74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color w:val="000000"/>
                <w:sz w:val="18"/>
                <w:szCs w:val="18"/>
              </w:rPr>
              <w:t xml:space="preserve">Устранение нарушений требований пожарной безопасности по Предписанию надзорных органов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9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Администрации районов г.Н.Новгорода (Управление делами)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3" w:type="dxa"/>
            <w:textDirection w:val="lrTb"/>
            <w:noWrap w:val="false"/>
          </w:tcPr>
          <w:p>
            <w:pPr>
              <w:contextualSpacing w:val="0"/>
              <w:ind w:left="-44" w:right="-69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01.01.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2025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37" w:type="dxa"/>
            <w:textDirection w:val="lrTb"/>
            <w:noWrap w:val="false"/>
          </w:tcPr>
          <w:p>
            <w:pPr>
              <w:contextualSpacing w:val="0"/>
              <w:ind w:left="-44" w:right="-69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31.12.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2025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01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color w:val="000000"/>
                <w:sz w:val="18"/>
                <w:szCs w:val="18"/>
              </w:rPr>
              <w:t xml:space="preserve">Выполнение мероприятий по устранению нарушений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4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sz w:val="18"/>
                <w:szCs w:val="18"/>
              </w:rPr>
              <w:suppressLineNumbers w:val="0"/>
            </w:pPr>
            <w:r>
              <w:rPr>
                <w:color w:val="000000"/>
                <w:sz w:val="18"/>
                <w:szCs w:val="18"/>
              </w:rPr>
              <w:t xml:space="preserve">ед.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75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color w:val="000000"/>
                <w:sz w:val="18"/>
                <w:szCs w:val="18"/>
              </w:rPr>
              <w:t xml:space="preserve">4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38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  <w:highlight w:val="white"/>
              </w:rPr>
              <w:suppressLineNumbers w:val="0"/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10 136 000,00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24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color w:val="000000"/>
                <w:sz w:val="18"/>
                <w:szCs w:val="18"/>
              </w:rPr>
              <w:t xml:space="preserve">0,00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5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color w:val="000000"/>
                <w:sz w:val="18"/>
                <w:szCs w:val="18"/>
              </w:rPr>
              <w:t xml:space="preserve">0,00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1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color w:val="000000"/>
                <w:sz w:val="18"/>
                <w:szCs w:val="18"/>
              </w:rPr>
              <w:t xml:space="preserve">0,00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>
          <w:gridAfter w:val="4"/>
          <w:trHeight w:val="20"/>
        </w:trPr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50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8.2.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74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color w:val="000000"/>
                <w:sz w:val="18"/>
                <w:szCs w:val="18"/>
              </w:rPr>
              <w:t xml:space="preserve">Выполнение мероприятий по обеспечению первичных мер пожарной безопасности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9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</w: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18"/>
                <w:u w:val="none"/>
                <w:vertAlign w:val="baseline"/>
              </w:rPr>
              <w:t xml:space="preserve">ДБМП (Управление делами)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3" w:type="dxa"/>
            <w:textDirection w:val="lrTb"/>
            <w:noWrap w:val="false"/>
          </w:tcPr>
          <w:p>
            <w:pPr>
              <w:contextualSpacing w:val="0"/>
              <w:ind w:left="-44" w:right="-69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01.01.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2025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37" w:type="dxa"/>
            <w:textDirection w:val="lrTb"/>
            <w:noWrap w:val="false"/>
          </w:tcPr>
          <w:p>
            <w:pPr>
              <w:contextualSpacing w:val="0"/>
              <w:ind w:left="-44" w:right="-69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31.12.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2025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01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color w:val="000000"/>
                <w:sz w:val="18"/>
                <w:szCs w:val="18"/>
              </w:rPr>
              <w:t xml:space="preserve">Выполнены работы (услуги) по обеспечению первичных мер пожарной безопасности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4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color w:val="000000"/>
                <w:sz w:val="18"/>
                <w:szCs w:val="18"/>
              </w:rPr>
              <w:t xml:space="preserve">ед.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75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color w:val="000000"/>
                <w:sz w:val="18"/>
                <w:szCs w:val="18"/>
              </w:rPr>
              <w:t xml:space="preserve">10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38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  <w:highlight w:val="red"/>
              </w:rPr>
              <w:suppressLineNumbers w:val="0"/>
            </w:pPr>
            <w:r>
              <w:rPr>
                <w:color w:val="000000"/>
                <w:sz w:val="18"/>
                <w:szCs w:val="18"/>
                <w:highlight w:val="none"/>
              </w:rPr>
              <w:t xml:space="preserve">5 042 820,00</w:t>
            </w:r>
            <w:r>
              <w:rPr>
                <w:color w:val="000000"/>
                <w:sz w:val="18"/>
                <w:szCs w:val="18"/>
                <w:highlight w:val="red"/>
              </w:rPr>
            </w:r>
            <w:r>
              <w:rPr>
                <w:color w:val="000000"/>
                <w:sz w:val="18"/>
                <w:szCs w:val="18"/>
                <w:highlight w:val="red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24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color w:val="000000"/>
                <w:sz w:val="18"/>
                <w:szCs w:val="18"/>
              </w:rPr>
              <w:t xml:space="preserve">0,00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5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1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color w:val="000000"/>
                <w:sz w:val="18"/>
                <w:szCs w:val="18"/>
              </w:rPr>
              <w:t xml:space="preserve">0,00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>
          <w:gridAfter w:val="4"/>
          <w:trHeight w:val="20"/>
        </w:trPr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50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8.3.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74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color w:val="000000"/>
                <w:sz w:val="18"/>
                <w:szCs w:val="18"/>
              </w:rPr>
              <w:t xml:space="preserve">Строительство пожарного депо на 2 автомо</w:t>
            </w:r>
            <w:r>
              <w:rPr>
                <w:color w:val="000000"/>
                <w:sz w:val="18"/>
                <w:szCs w:val="18"/>
              </w:rPr>
              <w:t xml:space="preserve">биля, расположенное по</w:t>
            </w:r>
            <w:r>
              <w:rPr>
                <w:color w:val="000000"/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 xml:space="preserve">адресу: г.Н.Новгород, Московский район,</w:t>
            </w:r>
            <w:r>
              <w:rPr>
                <w:color w:val="000000"/>
                <w:sz w:val="18"/>
                <w:szCs w:val="18"/>
              </w:rPr>
              <w:br/>
              <w:t xml:space="preserve">посёлок Берёзовая Пойма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69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color w:val="000000"/>
                <w:sz w:val="18"/>
                <w:szCs w:val="18"/>
              </w:rPr>
              <w:t xml:space="preserve">МКУ «ГлавУКС г. Н.Новгорода (ДепСтр)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23" w:type="dxa"/>
            <w:textDirection w:val="lrTb"/>
            <w:noWrap w:val="false"/>
          </w:tcPr>
          <w:p>
            <w:pPr>
              <w:contextualSpacing w:val="0"/>
              <w:ind w:left="-44" w:right="-69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01.01.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2025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37" w:type="dxa"/>
            <w:textDirection w:val="lrTb"/>
            <w:noWrap w:val="false"/>
          </w:tcPr>
          <w:p>
            <w:pPr>
              <w:contextualSpacing w:val="0"/>
              <w:ind w:left="-44" w:right="-69"/>
              <w:jc w:val="center"/>
              <w:widowControl w:val="off"/>
              <w:rPr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31.12.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sz w:val="18"/>
                <w:szCs w:val="18"/>
              </w:rPr>
              <w:t xml:space="preserve">2025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01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color w:val="000000"/>
                <w:sz w:val="18"/>
                <w:szCs w:val="18"/>
              </w:rPr>
              <w:t xml:space="preserve">Муниципальный контракт полного цикла</w:t>
            </w:r>
            <w:r>
              <w:rPr>
                <w:color w:val="000000"/>
                <w:sz w:val="18"/>
                <w:szCs w:val="18"/>
              </w:rPr>
              <w:br/>
              <w:t xml:space="preserve">(ПИР иСМР)</w:t>
            </w:r>
            <w:r>
              <w:rPr>
                <w:color w:val="000000"/>
                <w:sz w:val="18"/>
                <w:szCs w:val="18"/>
              </w:rPr>
              <w:br/>
              <w:t xml:space="preserve">(авансирование)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04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  <w:highlight w:val="white"/>
              </w:rPr>
              <w:suppressLineNumbers w:val="0"/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%.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75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  <w:highlight w:val="white"/>
              </w:rPr>
              <w:suppressLineNumbers w:val="0"/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45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38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  <w:highlight w:val="white"/>
              </w:rPr>
              <w:suppressLineNumbers w:val="0"/>
            </w:pPr>
            <w:r>
              <w:rPr>
                <w:color w:val="000000"/>
                <w:sz w:val="18"/>
                <w:szCs w:val="18"/>
                <w:highlight w:val="white"/>
              </w:rPr>
              <w:t xml:space="preserve">39 915 700,00</w:t>
            </w:r>
            <w:r>
              <w:rPr>
                <w:color w:val="000000"/>
                <w:sz w:val="18"/>
                <w:szCs w:val="18"/>
                <w:highlight w:val="white"/>
              </w:rPr>
            </w:r>
            <w:r>
              <w:rPr>
                <w:color w:val="000000"/>
                <w:sz w:val="18"/>
                <w:szCs w:val="18"/>
                <w:highlight w:val="white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24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color w:val="000000"/>
                <w:sz w:val="18"/>
                <w:szCs w:val="18"/>
              </w:rPr>
              <w:t xml:space="preserve">0,00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5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color w:val="000000"/>
                <w:sz w:val="18"/>
                <w:szCs w:val="18"/>
              </w:rPr>
              <w:t xml:space="preserve">0,00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1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color w:val="000000"/>
                <w:sz w:val="18"/>
                <w:szCs w:val="18"/>
              </w:rPr>
              <w:suppressLineNumbers w:val="0"/>
            </w:pPr>
            <w:r>
              <w:rPr>
                <w:color w:val="000000"/>
                <w:sz w:val="18"/>
                <w:szCs w:val="18"/>
              </w:rPr>
              <w:t xml:space="preserve">0,00</w:t>
            </w: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</w:tbl>
    <w:p>
      <w:pPr>
        <w:contextualSpacing w:val="0"/>
        <w:jc w:val="center"/>
        <w:suppressLineNumbers w:val="0"/>
      </w:pPr>
      <w:r/>
      <w:r/>
    </w:p>
    <w:sectPr>
      <w:headerReference w:type="default" r:id="rId12"/>
      <w:footerReference w:type="default" r:id="rId14"/>
      <w:footnotePr/>
      <w:endnotePr/>
      <w:type w:val="nextPage"/>
      <w:pgSz w:w="16838" w:h="11905" w:orient="landscape"/>
      <w:pgMar w:top="1701" w:right="1134" w:bottom="850" w:left="1134" w:header="0" w:footer="0" w:gutter="0"/>
      <w:cols w:num="1" w:sep="0" w:space="720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  <w:r/>
    </w:p>
  </w:endnote>
  <w:endnote w:type="continuationSeparator" w:id="0">
    <w:p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10000000000000000"/>
  </w:font>
  <w:font w:name="Wingdings">
    <w:panose1 w:val="05010000000000000000"/>
  </w:font>
  <w:font w:name="Courier New">
    <w:panose1 w:val="02070309020205020404"/>
  </w:font>
  <w:font w:name="TimesNewRomanPSMT">
    <w:panose1 w:val="02020603050405020304"/>
  </w:font>
  <w:font w:name="Times New Roman">
    <w:panose1 w:val="02020603050405020304"/>
  </w:font>
  <w:font w:name="Calibri">
    <w:panose1 w:val="020F0502020204030204"/>
  </w:font>
  <w:font w:name="Segoe UI">
    <w:panose1 w:val="020B0503020203020204"/>
  </w:font>
  <w:font w:name="Arial">
    <w:panose1 w:val="020B0604020202020204"/>
  </w:font>
  <w:font w:name="Cambria">
    <w:panose1 w:val="020405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28"/>
      <w:jc w:val="right"/>
    </w:pPr>
    <w:r/>
    <w:r/>
  </w:p>
  <w:p>
    <w:pPr>
      <w:pStyle w:val="828"/>
    </w:pPr>
    <w:r/>
    <w:r/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28"/>
      <w:ind w:right="360"/>
    </w:pPr>
    <w:r/>
    <w:r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  <w:r/>
    </w:p>
  </w:footnote>
  <w:footnote w:type="continuationSeparator" w:id="0">
    <w:p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26"/>
      <w:jc w:val="center"/>
    </w:pPr>
    <w:r>
      <w:rPr>
        <w:sz w:val="28"/>
        <w:szCs w:val="28"/>
      </w:rPr>
      <w:fldChar w:fldCharType="begin"/>
    </w:r>
    <w:r>
      <w:rPr>
        <w:sz w:val="28"/>
        <w:szCs w:val="28"/>
      </w:rPr>
      <w:instrText xml:space="preserve">PAGE   \* MERGEFORMAT</w:instrText>
    </w:r>
    <w:r>
      <w:rPr>
        <w:sz w:val="28"/>
        <w:szCs w:val="28"/>
      </w:rPr>
      <w:fldChar w:fldCharType="separate"/>
    </w:r>
    <w:r>
      <w:rPr>
        <w:sz w:val="28"/>
        <w:szCs w:val="28"/>
      </w:rPr>
      <w:t xml:space="preserve">5</w:t>
    </w:r>
    <w:r>
      <w:rPr>
        <w:sz w:val="28"/>
        <w:szCs w:val="28"/>
      </w:rPr>
      <w:fldChar w:fldCharType="end"/>
    </w:r>
    <w:r/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26"/>
      <w:jc w:val="center"/>
      <w:rPr>
        <w:color w:val="ffffff"/>
        <w:sz w:val="28"/>
      </w:rPr>
    </w:pPr>
    <w:r>
      <w:rPr>
        <w:color w:val="ffffff"/>
        <w:sz w:val="28"/>
      </w:rPr>
      <w:fldChar w:fldCharType="begin"/>
    </w:r>
    <w:r>
      <w:rPr>
        <w:color w:val="ffffff"/>
        <w:sz w:val="28"/>
      </w:rPr>
      <w:instrText xml:space="preserve"> PAGE   \* MERGEFORMAT </w:instrText>
    </w:r>
    <w:r>
      <w:rPr>
        <w:color w:val="ffffff"/>
        <w:sz w:val="28"/>
      </w:rPr>
      <w:fldChar w:fldCharType="separate"/>
    </w:r>
    <w:r>
      <w:rPr>
        <w:color w:val="ffffff"/>
        <w:sz w:val="28"/>
      </w:rPr>
      <w:t xml:space="preserve">1</w:t>
    </w:r>
    <w:r>
      <w:rPr>
        <w:color w:val="ffffff"/>
        <w:sz w:val="28"/>
      </w:rPr>
      <w:fldChar w:fldCharType="end"/>
    </w:r>
    <w:r>
      <w:rPr>
        <w:color w:val="ffffff"/>
        <w:sz w:val="28"/>
      </w:rPr>
    </w:r>
    <w:r>
      <w:rPr>
        <w:color w:val="ffffff"/>
        <w:sz w:val="28"/>
      </w:rPr>
    </w:r>
  </w:p>
  <w:p>
    <w:pPr>
      <w:pStyle w:val="826"/>
    </w:pPr>
    <w:r/>
    <w:r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26"/>
      <w:rPr>
        <w:rStyle w:val="1007"/>
        <w:sz w:val="28"/>
        <w:szCs w:val="28"/>
      </w:rPr>
      <w:framePr w:wrap="around" w:vAnchor="text" w:hAnchor="margin" w:xAlign="center" w:y="1"/>
    </w:pPr>
    <w:r>
      <w:rPr>
        <w:rStyle w:val="1007"/>
        <w:sz w:val="28"/>
        <w:szCs w:val="28"/>
      </w:rPr>
      <w:fldChar w:fldCharType="begin"/>
    </w:r>
    <w:r>
      <w:rPr>
        <w:rStyle w:val="1007"/>
        <w:sz w:val="28"/>
        <w:szCs w:val="28"/>
      </w:rPr>
      <w:instrText xml:space="preserve">PAGE  </w:instrText>
    </w:r>
    <w:r>
      <w:rPr>
        <w:rStyle w:val="1007"/>
        <w:sz w:val="28"/>
        <w:szCs w:val="28"/>
      </w:rPr>
      <w:fldChar w:fldCharType="separate"/>
    </w:r>
    <w:r>
      <w:rPr>
        <w:rStyle w:val="1007"/>
        <w:sz w:val="28"/>
        <w:szCs w:val="28"/>
      </w:rPr>
      <w:t xml:space="preserve">44</w:t>
    </w:r>
    <w:r>
      <w:rPr>
        <w:rStyle w:val="1007"/>
        <w:sz w:val="28"/>
        <w:szCs w:val="28"/>
      </w:rPr>
      <w:fldChar w:fldCharType="end"/>
    </w:r>
    <w:r>
      <w:rPr>
        <w:rStyle w:val="1007"/>
        <w:sz w:val="28"/>
        <w:szCs w:val="28"/>
      </w:rPr>
    </w:r>
    <w:r>
      <w:rPr>
        <w:rStyle w:val="1007"/>
        <w:sz w:val="28"/>
        <w:szCs w:val="28"/>
      </w:rPr>
    </w:r>
  </w:p>
  <w:p>
    <w:pPr>
      <w:pStyle w:val="826"/>
      <w:rPr>
        <w:rFonts w:ascii="Calibri" w:hAnsi="Calibri"/>
      </w:rPr>
    </w:pPr>
    <w:r>
      <w:rPr>
        <w:rFonts w:ascii="Calibri" w:hAnsi="Calibri"/>
      </w:rPr>
    </w:r>
    <w:r>
      <w:rPr>
        <w:rFonts w:ascii="Calibri" w:hAnsi="Calibri"/>
      </w:rPr>
    </w:r>
    <w:r>
      <w:rPr>
        <w:rFonts w:ascii="Calibri" w:hAnsi="Calibri"/>
      </w:rPr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27" w:hanging="360"/>
        <w:tabs>
          <w:tab w:val="num" w:pos="927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">
    <w:multiLevelType w:val="hybridMultilevel"/>
    <w:lvl w:ilvl="0">
      <w:start w:val="1"/>
      <w:numFmt w:val="bullet"/>
      <w:isLgl w:val="false"/>
      <w:suff w:val="tab"/>
      <w:lvlText w:val=""/>
      <w:lvlJc w:val="left"/>
      <w:pPr>
        <w:ind w:left="1287" w:hanging="360"/>
      </w:pPr>
      <w:rPr>
        <w:rFonts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2007" w:hanging="360"/>
      </w:pPr>
      <w:rPr>
        <w:rFonts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727" w:hanging="360"/>
      </w:pPr>
      <w:rPr>
        <w:rFonts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447" w:hanging="360"/>
      </w:pPr>
      <w:rPr>
        <w:rFonts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167" w:hanging="360"/>
      </w:pPr>
      <w:rPr>
        <w:rFonts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887" w:hanging="360"/>
      </w:pPr>
      <w:rPr>
        <w:rFonts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607" w:hanging="360"/>
      </w:pPr>
      <w:rPr>
        <w:rFonts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327" w:hanging="360"/>
      </w:pPr>
      <w:rPr>
        <w:rFonts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047" w:hanging="360"/>
      </w:pPr>
      <w:rPr>
        <w:rFonts w:ascii="Wingdings" w:hAnsi="Wingdings"/>
      </w:rPr>
    </w:lvl>
  </w:abstractNum>
  <w:abstractNum w:abstractNumId="2">
    <w:multiLevelType w:val="hybridMultilevel"/>
    <w:lvl w:ilvl="0">
      <w:start w:val="1"/>
      <w:numFmt w:val="bullet"/>
      <w:isLgl w:val="false"/>
      <w:suff w:val="tab"/>
      <w:lvlText w:val="-"/>
      <w:lvlJc w:val="left"/>
      <w:pPr>
        <w:ind w:left="1080" w:hanging="360"/>
        <w:tabs>
          <w:tab w:val="num" w:pos="108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80" w:hanging="360"/>
      </w:pPr>
      <w:rPr>
        <w:sz w:val="20"/>
      </w:rPr>
    </w:lvl>
    <w:lvl w:ilvl="1">
      <w:start w:val="1"/>
      <w:numFmt w:val="lowerLetter"/>
      <w:isLgl w:val="false"/>
      <w:suff w:val="tab"/>
      <w:lvlText w:val="%2."/>
      <w:lvlJc w:val="left"/>
      <w:pPr>
        <w:ind w:left="180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2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4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6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8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40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2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40" w:hanging="180"/>
      </w:pPr>
    </w:lvl>
  </w:abstractNum>
  <w:abstractNum w:abstractNumId="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510" w:hanging="510"/>
        <w:tabs>
          <w:tab w:val="num" w:pos="51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9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27" w:hanging="360"/>
        <w:tabs>
          <w:tab w:val="num" w:pos="927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3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360" w:hanging="360"/>
        <w:tabs>
          <w:tab w:val="num" w:pos="360" w:leader="none"/>
        </w:tabs>
      </w:pPr>
      <w:rPr>
        <w:rFonts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27" w:hanging="360"/>
        <w:tabs>
          <w:tab w:val="num" w:pos="927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  <w:tabs>
          <w:tab w:val="num" w:pos="720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  <w:tabs>
          <w:tab w:val="num" w:pos="6480" w:leader="none"/>
        </w:tabs>
      </w:pPr>
    </w:lvl>
  </w:abstractNum>
  <w:abstractNum w:abstractNumId="1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450" w:hanging="450"/>
        <w:tabs>
          <w:tab w:val="num" w:pos="45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7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360" w:hanging="360"/>
        <w:tabs>
          <w:tab w:val="num" w:pos="360" w:leader="none"/>
        </w:tabs>
      </w:pPr>
      <w:rPr>
        <w:rFonts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8">
    <w:multiLevelType w:val="hybridMultilevel"/>
    <w:lvl w:ilvl="0">
      <w:start w:val="2"/>
      <w:numFmt w:val="bullet"/>
      <w:isLgl w:val="false"/>
      <w:suff w:val="tab"/>
      <w:lvlText w:val=""/>
      <w:lvlJc w:val="left"/>
      <w:pPr>
        <w:ind w:left="1080" w:hanging="360"/>
        <w:tabs>
          <w:tab w:val="num" w:pos="1080" w:leader="none"/>
        </w:tabs>
      </w:pPr>
      <w:rPr>
        <w:rFonts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9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2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21">
    <w:multiLevelType w:val="hybridMultilevel"/>
    <w:lvl w:ilvl="0">
      <w:start w:val="1"/>
      <w:numFmt w:val="bullet"/>
      <w:isLgl w:val="false"/>
      <w:suff w:val="tab"/>
      <w:lvlText w:val="-"/>
      <w:lvlJc w:val="left"/>
      <w:pPr>
        <w:ind w:left="1080" w:hanging="360"/>
        <w:tabs>
          <w:tab w:val="num" w:pos="108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22">
    <w:multiLevelType w:val="hybridMultilevel"/>
    <w:lvl w:ilvl="0">
      <w:start w:val="2"/>
      <w:numFmt w:val="bullet"/>
      <w:isLgl w:val="false"/>
      <w:suff w:val="tab"/>
      <w:lvlText w:val=""/>
      <w:lvlJc w:val="left"/>
      <w:pPr>
        <w:ind w:left="1080" w:hanging="360"/>
        <w:tabs>
          <w:tab w:val="num" w:pos="1080" w:leader="none"/>
        </w:tabs>
      </w:pPr>
      <w:rPr>
        <w:rFonts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num w:numId="1">
    <w:abstractNumId w:val="8"/>
  </w:num>
  <w:num w:numId="2">
    <w:abstractNumId w:val="5"/>
  </w:num>
  <w:num w:numId="3">
    <w:abstractNumId w:val="22"/>
  </w:num>
  <w:num w:numId="4">
    <w:abstractNumId w:val="18"/>
  </w:num>
  <w:num w:numId="5">
    <w:abstractNumId w:val="9"/>
  </w:num>
  <w:num w:numId="6">
    <w:abstractNumId w:val="17"/>
  </w:num>
  <w:num w:numId="7">
    <w:abstractNumId w:val="12"/>
  </w:num>
  <w:num w:numId="8">
    <w:abstractNumId w:val="14"/>
  </w:num>
  <w:num w:numId="9">
    <w:abstractNumId w:val="0"/>
  </w:num>
  <w:num w:numId="10">
    <w:abstractNumId w:val="2"/>
  </w:num>
  <w:num w:numId="11">
    <w:abstractNumId w:val="21"/>
  </w:num>
  <w:num w:numId="12">
    <w:abstractNumId w:val="13"/>
  </w:num>
  <w:num w:numId="13">
    <w:abstractNumId w:val="16"/>
  </w:num>
  <w:num w:numId="14">
    <w:abstractNumId w:val="11"/>
  </w:num>
  <w:num w:numId="15">
    <w:abstractNumId w:val="4"/>
  </w:num>
  <w:num w:numId="16">
    <w:abstractNumId w:val="15"/>
  </w:num>
  <w:num w:numId="17">
    <w:abstractNumId w:val="10"/>
  </w:num>
  <w:num w:numId="18">
    <w:abstractNumId w:val="6"/>
  </w:num>
  <w:num w:numId="19">
    <w:abstractNumId w:val="7"/>
  </w:num>
  <w:num w:numId="20">
    <w:abstractNumId w:val="20"/>
  </w:num>
  <w:num w:numId="21">
    <w:abstractNumId w:val="1"/>
  </w:num>
  <w:num w:numId="22">
    <w:abstractNumId w:val="19"/>
  </w:num>
  <w:num w:numId="2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20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780">
    <w:name w:val="Heading 1 Char"/>
    <w:basedOn w:val="804"/>
    <w:link w:val="795"/>
    <w:uiPriority w:val="9"/>
    <w:rPr>
      <w:rFonts w:ascii="Arial" w:hAnsi="Arial" w:eastAsia="Arial" w:cs="Arial"/>
      <w:sz w:val="40"/>
      <w:szCs w:val="40"/>
    </w:rPr>
  </w:style>
  <w:style w:type="character" w:styleId="781">
    <w:name w:val="Heading 2 Char"/>
    <w:basedOn w:val="804"/>
    <w:link w:val="796"/>
    <w:uiPriority w:val="9"/>
    <w:rPr>
      <w:rFonts w:ascii="Arial" w:hAnsi="Arial" w:eastAsia="Arial" w:cs="Arial"/>
      <w:sz w:val="34"/>
    </w:rPr>
  </w:style>
  <w:style w:type="character" w:styleId="782">
    <w:name w:val="Heading 3 Char"/>
    <w:basedOn w:val="804"/>
    <w:link w:val="797"/>
    <w:uiPriority w:val="9"/>
    <w:rPr>
      <w:rFonts w:ascii="Arial" w:hAnsi="Arial" w:eastAsia="Arial" w:cs="Arial"/>
      <w:sz w:val="30"/>
      <w:szCs w:val="30"/>
    </w:rPr>
  </w:style>
  <w:style w:type="character" w:styleId="783">
    <w:name w:val="Heading 4 Char"/>
    <w:basedOn w:val="804"/>
    <w:link w:val="798"/>
    <w:uiPriority w:val="9"/>
    <w:rPr>
      <w:rFonts w:ascii="Arial" w:hAnsi="Arial" w:eastAsia="Arial" w:cs="Arial"/>
      <w:b/>
      <w:bCs/>
      <w:sz w:val="26"/>
      <w:szCs w:val="26"/>
    </w:rPr>
  </w:style>
  <w:style w:type="character" w:styleId="784">
    <w:name w:val="Heading 5 Char"/>
    <w:basedOn w:val="804"/>
    <w:link w:val="799"/>
    <w:uiPriority w:val="9"/>
    <w:rPr>
      <w:rFonts w:ascii="Arial" w:hAnsi="Arial" w:eastAsia="Arial" w:cs="Arial"/>
      <w:b/>
      <w:bCs/>
      <w:sz w:val="24"/>
      <w:szCs w:val="24"/>
    </w:rPr>
  </w:style>
  <w:style w:type="character" w:styleId="785">
    <w:name w:val="Heading 7 Char"/>
    <w:basedOn w:val="804"/>
    <w:link w:val="801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786">
    <w:name w:val="Heading 8 Char"/>
    <w:basedOn w:val="804"/>
    <w:link w:val="802"/>
    <w:uiPriority w:val="9"/>
    <w:rPr>
      <w:rFonts w:ascii="Arial" w:hAnsi="Arial" w:eastAsia="Arial" w:cs="Arial"/>
      <w:i/>
      <w:iCs/>
      <w:sz w:val="22"/>
      <w:szCs w:val="22"/>
    </w:rPr>
  </w:style>
  <w:style w:type="character" w:styleId="787">
    <w:name w:val="Heading 9 Char"/>
    <w:basedOn w:val="804"/>
    <w:link w:val="803"/>
    <w:uiPriority w:val="9"/>
    <w:rPr>
      <w:rFonts w:ascii="Arial" w:hAnsi="Arial" w:eastAsia="Arial" w:cs="Arial"/>
      <w:i/>
      <w:iCs/>
      <w:sz w:val="21"/>
      <w:szCs w:val="21"/>
    </w:rPr>
  </w:style>
  <w:style w:type="character" w:styleId="788">
    <w:name w:val="Title Char"/>
    <w:basedOn w:val="804"/>
    <w:link w:val="818"/>
    <w:uiPriority w:val="10"/>
    <w:rPr>
      <w:sz w:val="48"/>
      <w:szCs w:val="48"/>
    </w:rPr>
  </w:style>
  <w:style w:type="character" w:styleId="789">
    <w:name w:val="Subtitle Char"/>
    <w:basedOn w:val="804"/>
    <w:link w:val="820"/>
    <w:uiPriority w:val="11"/>
    <w:rPr>
      <w:sz w:val="24"/>
      <w:szCs w:val="24"/>
    </w:rPr>
  </w:style>
  <w:style w:type="character" w:styleId="790">
    <w:name w:val="Quote Char"/>
    <w:link w:val="822"/>
    <w:uiPriority w:val="29"/>
    <w:rPr>
      <w:i/>
    </w:rPr>
  </w:style>
  <w:style w:type="character" w:styleId="791">
    <w:name w:val="Intense Quote Char"/>
    <w:link w:val="824"/>
    <w:uiPriority w:val="30"/>
    <w:rPr>
      <w:i/>
    </w:rPr>
  </w:style>
  <w:style w:type="character" w:styleId="792">
    <w:name w:val="Footnote Text Char"/>
    <w:link w:val="959"/>
    <w:uiPriority w:val="99"/>
    <w:rPr>
      <w:sz w:val="18"/>
    </w:rPr>
  </w:style>
  <w:style w:type="character" w:styleId="793">
    <w:name w:val="Endnote Text Char"/>
    <w:link w:val="962"/>
    <w:uiPriority w:val="99"/>
    <w:rPr>
      <w:sz w:val="20"/>
    </w:rPr>
  </w:style>
  <w:style w:type="paragraph" w:styleId="794" w:default="1">
    <w:name w:val="Normal"/>
    <w:qFormat/>
    <w:rPr>
      <w:lang w:eastAsia="ru-RU"/>
    </w:rPr>
  </w:style>
  <w:style w:type="paragraph" w:styleId="795">
    <w:name w:val="Heading 1"/>
    <w:basedOn w:val="794"/>
    <w:next w:val="794"/>
    <w:link w:val="807"/>
    <w:qFormat/>
    <w:pPr>
      <w:ind w:firstLine="426"/>
      <w:jc w:val="both"/>
      <w:keepNext/>
      <w:outlineLvl w:val="0"/>
    </w:pPr>
    <w:rPr>
      <w:sz w:val="28"/>
    </w:rPr>
  </w:style>
  <w:style w:type="paragraph" w:styleId="796">
    <w:name w:val="Heading 2"/>
    <w:basedOn w:val="794"/>
    <w:next w:val="794"/>
    <w:link w:val="808"/>
    <w:qFormat/>
    <w:pPr>
      <w:keepNext/>
      <w:outlineLvl w:val="1"/>
    </w:pPr>
    <w:rPr>
      <w:sz w:val="28"/>
    </w:rPr>
  </w:style>
  <w:style w:type="paragraph" w:styleId="797">
    <w:name w:val="Heading 3"/>
    <w:basedOn w:val="794"/>
    <w:next w:val="794"/>
    <w:link w:val="809"/>
    <w:qFormat/>
    <w:pPr>
      <w:jc w:val="both"/>
      <w:keepNext/>
      <w:outlineLvl w:val="2"/>
    </w:pPr>
    <w:rPr>
      <w:sz w:val="28"/>
    </w:rPr>
  </w:style>
  <w:style w:type="paragraph" w:styleId="798">
    <w:name w:val="Heading 4"/>
    <w:basedOn w:val="794"/>
    <w:next w:val="794"/>
    <w:link w:val="810"/>
    <w:qFormat/>
    <w:pPr>
      <w:ind w:firstLine="851"/>
      <w:keepNext/>
      <w:outlineLvl w:val="3"/>
    </w:pPr>
    <w:rPr>
      <w:sz w:val="28"/>
    </w:rPr>
  </w:style>
  <w:style w:type="paragraph" w:styleId="799">
    <w:name w:val="Heading 5"/>
    <w:basedOn w:val="794"/>
    <w:next w:val="794"/>
    <w:link w:val="811"/>
    <w:qFormat/>
    <w:pPr>
      <w:keepNext/>
      <w:outlineLvl w:val="4"/>
    </w:pPr>
    <w:rPr>
      <w:sz w:val="24"/>
    </w:rPr>
  </w:style>
  <w:style w:type="paragraph" w:styleId="800">
    <w:name w:val="Heading 6"/>
    <w:basedOn w:val="794"/>
    <w:next w:val="794"/>
    <w:link w:val="1000"/>
    <w:qFormat/>
    <w:pPr>
      <w:jc w:val="center"/>
      <w:keepNext/>
      <w:outlineLvl w:val="5"/>
    </w:pPr>
    <w:rPr>
      <w:b/>
      <w:sz w:val="44"/>
      <w:lang w:val="en-US" w:eastAsia="en-US"/>
    </w:rPr>
  </w:style>
  <w:style w:type="paragraph" w:styleId="801">
    <w:name w:val="Heading 7"/>
    <w:basedOn w:val="794"/>
    <w:next w:val="794"/>
    <w:link w:val="813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802">
    <w:name w:val="Heading 8"/>
    <w:basedOn w:val="794"/>
    <w:next w:val="794"/>
    <w:link w:val="814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803">
    <w:name w:val="Heading 9"/>
    <w:basedOn w:val="794"/>
    <w:next w:val="794"/>
    <w:link w:val="815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804" w:default="1">
    <w:name w:val="Default Paragraph Font"/>
    <w:uiPriority w:val="1"/>
    <w:semiHidden/>
    <w:unhideWhenUsed/>
  </w:style>
  <w:style w:type="table" w:styleId="805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06" w:default="1">
    <w:name w:val="No List"/>
    <w:uiPriority w:val="99"/>
    <w:semiHidden/>
    <w:unhideWhenUsed/>
  </w:style>
  <w:style w:type="character" w:styleId="807" w:customStyle="1">
    <w:name w:val="Заголовок 1 Знак"/>
    <w:link w:val="795"/>
    <w:uiPriority w:val="9"/>
    <w:rPr>
      <w:rFonts w:ascii="Arial" w:hAnsi="Arial" w:eastAsia="Arial" w:cs="Arial"/>
      <w:sz w:val="40"/>
      <w:szCs w:val="40"/>
    </w:rPr>
  </w:style>
  <w:style w:type="character" w:styleId="808" w:customStyle="1">
    <w:name w:val="Заголовок 2 Знак"/>
    <w:link w:val="796"/>
    <w:uiPriority w:val="9"/>
    <w:rPr>
      <w:rFonts w:ascii="Arial" w:hAnsi="Arial" w:eastAsia="Arial" w:cs="Arial"/>
      <w:sz w:val="34"/>
    </w:rPr>
  </w:style>
  <w:style w:type="character" w:styleId="809" w:customStyle="1">
    <w:name w:val="Заголовок 3 Знак"/>
    <w:link w:val="797"/>
    <w:uiPriority w:val="9"/>
    <w:rPr>
      <w:rFonts w:ascii="Arial" w:hAnsi="Arial" w:eastAsia="Arial" w:cs="Arial"/>
      <w:sz w:val="30"/>
      <w:szCs w:val="30"/>
    </w:rPr>
  </w:style>
  <w:style w:type="character" w:styleId="810" w:customStyle="1">
    <w:name w:val="Заголовок 4 Знак"/>
    <w:link w:val="798"/>
    <w:uiPriority w:val="9"/>
    <w:rPr>
      <w:rFonts w:ascii="Arial" w:hAnsi="Arial" w:eastAsia="Arial" w:cs="Arial"/>
      <w:b/>
      <w:bCs/>
      <w:sz w:val="26"/>
      <w:szCs w:val="26"/>
    </w:rPr>
  </w:style>
  <w:style w:type="character" w:styleId="811" w:customStyle="1">
    <w:name w:val="Заголовок 5 Знак"/>
    <w:link w:val="799"/>
    <w:uiPriority w:val="9"/>
    <w:rPr>
      <w:rFonts w:ascii="Arial" w:hAnsi="Arial" w:eastAsia="Arial" w:cs="Arial"/>
      <w:b/>
      <w:bCs/>
      <w:sz w:val="24"/>
      <w:szCs w:val="24"/>
    </w:rPr>
  </w:style>
  <w:style w:type="character" w:styleId="812" w:customStyle="1">
    <w:name w:val="Heading 6 Char"/>
    <w:uiPriority w:val="9"/>
    <w:rPr>
      <w:rFonts w:ascii="Arial" w:hAnsi="Arial" w:eastAsia="Arial" w:cs="Arial"/>
      <w:b/>
      <w:bCs/>
      <w:sz w:val="22"/>
      <w:szCs w:val="22"/>
    </w:rPr>
  </w:style>
  <w:style w:type="character" w:styleId="813" w:customStyle="1">
    <w:name w:val="Заголовок 7 Знак"/>
    <w:link w:val="801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814" w:customStyle="1">
    <w:name w:val="Заголовок 8 Знак"/>
    <w:link w:val="802"/>
    <w:uiPriority w:val="9"/>
    <w:rPr>
      <w:rFonts w:ascii="Arial" w:hAnsi="Arial" w:eastAsia="Arial" w:cs="Arial"/>
      <w:i/>
      <w:iCs/>
      <w:sz w:val="22"/>
      <w:szCs w:val="22"/>
    </w:rPr>
  </w:style>
  <w:style w:type="character" w:styleId="815" w:customStyle="1">
    <w:name w:val="Заголовок 9 Знак"/>
    <w:link w:val="803"/>
    <w:uiPriority w:val="9"/>
    <w:rPr>
      <w:rFonts w:ascii="Arial" w:hAnsi="Arial" w:eastAsia="Arial" w:cs="Arial"/>
      <w:i/>
      <w:iCs/>
      <w:sz w:val="21"/>
      <w:szCs w:val="21"/>
    </w:rPr>
  </w:style>
  <w:style w:type="paragraph" w:styleId="816">
    <w:name w:val="List Paragraph"/>
    <w:basedOn w:val="794"/>
    <w:qFormat/>
    <w:pPr>
      <w:contextualSpacing/>
      <w:ind w:left="720"/>
    </w:pPr>
  </w:style>
  <w:style w:type="paragraph" w:styleId="817">
    <w:name w:val="No Spacing"/>
    <w:uiPriority w:val="1"/>
    <w:qFormat/>
  </w:style>
  <w:style w:type="paragraph" w:styleId="818">
    <w:name w:val="Title"/>
    <w:basedOn w:val="794"/>
    <w:next w:val="794"/>
    <w:link w:val="819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819" w:customStyle="1">
    <w:name w:val="Заголовок Знак"/>
    <w:link w:val="818"/>
    <w:uiPriority w:val="10"/>
    <w:rPr>
      <w:sz w:val="48"/>
      <w:szCs w:val="48"/>
    </w:rPr>
  </w:style>
  <w:style w:type="paragraph" w:styleId="820">
    <w:name w:val="Subtitle"/>
    <w:basedOn w:val="794"/>
    <w:next w:val="794"/>
    <w:link w:val="821"/>
    <w:uiPriority w:val="11"/>
    <w:qFormat/>
    <w:pPr>
      <w:spacing w:before="200" w:after="200"/>
    </w:pPr>
    <w:rPr>
      <w:sz w:val="24"/>
      <w:szCs w:val="24"/>
    </w:rPr>
  </w:style>
  <w:style w:type="character" w:styleId="821" w:customStyle="1">
    <w:name w:val="Подзаголовок Знак"/>
    <w:link w:val="820"/>
    <w:uiPriority w:val="11"/>
    <w:rPr>
      <w:sz w:val="24"/>
      <w:szCs w:val="24"/>
    </w:rPr>
  </w:style>
  <w:style w:type="paragraph" w:styleId="822">
    <w:name w:val="Quote"/>
    <w:basedOn w:val="794"/>
    <w:next w:val="794"/>
    <w:link w:val="823"/>
    <w:uiPriority w:val="29"/>
    <w:qFormat/>
    <w:pPr>
      <w:ind w:left="720" w:right="720"/>
    </w:pPr>
    <w:rPr>
      <w:i/>
    </w:rPr>
  </w:style>
  <w:style w:type="character" w:styleId="823" w:customStyle="1">
    <w:name w:val="Цитата 2 Знак"/>
    <w:link w:val="822"/>
    <w:uiPriority w:val="29"/>
    <w:rPr>
      <w:i/>
    </w:rPr>
  </w:style>
  <w:style w:type="paragraph" w:styleId="824">
    <w:name w:val="Intense Quote"/>
    <w:basedOn w:val="794"/>
    <w:next w:val="794"/>
    <w:link w:val="825"/>
    <w:uiPriority w:val="30"/>
    <w:qFormat/>
    <w:pPr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825" w:customStyle="1">
    <w:name w:val="Выделенная цитата Знак"/>
    <w:link w:val="824"/>
    <w:uiPriority w:val="30"/>
    <w:rPr>
      <w:i/>
    </w:rPr>
  </w:style>
  <w:style w:type="paragraph" w:styleId="826">
    <w:name w:val="Header"/>
    <w:basedOn w:val="794"/>
    <w:link w:val="987"/>
    <w:uiPriority w:val="99"/>
    <w:pPr>
      <w:tabs>
        <w:tab w:val="center" w:pos="4677" w:leader="none"/>
        <w:tab w:val="right" w:pos="9355" w:leader="none"/>
      </w:tabs>
    </w:pPr>
  </w:style>
  <w:style w:type="character" w:styleId="827" w:customStyle="1">
    <w:name w:val="Header Char"/>
    <w:uiPriority w:val="99"/>
  </w:style>
  <w:style w:type="paragraph" w:styleId="828">
    <w:name w:val="Footer"/>
    <w:basedOn w:val="794"/>
    <w:link w:val="988"/>
    <w:pPr>
      <w:tabs>
        <w:tab w:val="center" w:pos="4677" w:leader="none"/>
        <w:tab w:val="right" w:pos="9355" w:leader="none"/>
      </w:tabs>
    </w:pPr>
  </w:style>
  <w:style w:type="character" w:styleId="829" w:customStyle="1">
    <w:name w:val="Footer Char"/>
    <w:uiPriority w:val="99"/>
  </w:style>
  <w:style w:type="paragraph" w:styleId="830">
    <w:name w:val="Caption"/>
    <w:basedOn w:val="794"/>
    <w:next w:val="794"/>
    <w:link w:val="831"/>
    <w:qFormat/>
    <w:pPr>
      <w:jc w:val="center"/>
    </w:pPr>
    <w:rPr>
      <w:b/>
      <w:sz w:val="32"/>
    </w:rPr>
  </w:style>
  <w:style w:type="character" w:styleId="831" w:customStyle="1">
    <w:name w:val="Caption Char"/>
    <w:uiPriority w:val="99"/>
  </w:style>
  <w:style w:type="table" w:styleId="832">
    <w:name w:val="Table Grid"/>
    <w:basedOn w:val="805"/>
    <w:pPr>
      <w:ind w:firstLine="709"/>
      <w:jc w:val="both"/>
    </w:pPr>
    <w:tblPr/>
  </w:style>
  <w:style w:type="table" w:styleId="833" w:customStyle="1">
    <w:name w:val="Table Grid Light"/>
    <w:uiPriority w:val="59"/>
    <w:tblPr>
      <w:tblInd w:w="0" w:type="dxa"/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834">
    <w:name w:val="Plain Table 1"/>
    <w:uiPriority w:val="59"/>
    <w:tblPr>
      <w:tblInd w:w="0" w:type="dxa"/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835">
    <w:name w:val="Plain Table 2"/>
    <w:uiPriority w:val="59"/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836">
    <w:name w:val="Plain Table 3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837">
    <w:name w:val="Plain Table 4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8">
    <w:name w:val="Plain Table 5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 w:fill="auto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 w:fill="auto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839">
    <w:name w:val="Grid Table 1 Light"/>
    <w:uiPriority w:val="99"/>
    <w:tblPr>
      <w:tblStyleRowBandSize w:val="1"/>
      <w:tblStyleColBandSize w:val="1"/>
      <w:tblInd w:w="0" w:type="dxa"/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989898" w:themeColor="text1" w:themeTint="67" w:sz="4" w:space="0"/>
          <w:left w:val="single" w:color="989898" w:themeColor="text1" w:themeTint="67" w:sz="4" w:space="0"/>
          <w:bottom w:val="single" w:color="989898" w:themeColor="text1" w:themeTint="67" w:sz="4" w:space="0"/>
          <w:right w:val="single" w:color="989898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6A6A6A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0" w:customStyle="1">
    <w:name w:val="Grid Table 1 Light - Accent 1"/>
    <w:uiPriority w:val="99"/>
    <w:tblPr>
      <w:tblStyleRowBandSize w:val="1"/>
      <w:tblStyleColBandSize w:val="1"/>
      <w:tblInd w:w="0" w:type="dxa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7B4D8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1" w:customStyle="1">
    <w:name w:val="Grid Table 1 Light - Accent 2"/>
    <w:uiPriority w:val="99"/>
    <w:tblPr>
      <w:tblStyleRowBandSize w:val="1"/>
      <w:tblStyleColBandSize w:val="1"/>
      <w:tblInd w:w="0" w:type="dxa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DA9896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2" w:customStyle="1">
    <w:name w:val="Grid Table 1 Light - Accent 3"/>
    <w:uiPriority w:val="99"/>
    <w:tblPr>
      <w:tblStyleRowBandSize w:val="1"/>
      <w:tblStyleColBandSize w:val="1"/>
      <w:tblInd w:w="0" w:type="dxa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C4D79D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3" w:customStyle="1">
    <w:name w:val="Grid Table 1 Light - Accent 4"/>
    <w:uiPriority w:val="99"/>
    <w:tblPr>
      <w:tblStyleRowBandSize w:val="1"/>
      <w:tblStyleColBandSize w:val="1"/>
      <w:tblInd w:w="0" w:type="dxa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B4A4C8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4" w:customStyle="1">
    <w:name w:val="Grid Table 1 Light - Accent 5"/>
    <w:uiPriority w:val="99"/>
    <w:tblPr>
      <w:tblStyleRowBandSize w:val="1"/>
      <w:tblStyleColBandSize w:val="1"/>
      <w:tblInd w:w="0" w:type="dxa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5CEDD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5" w:customStyle="1">
    <w:name w:val="Grid Table 1 Light - Accent 6"/>
    <w:uiPriority w:val="99"/>
    <w:tblPr>
      <w:tblStyleRowBandSize w:val="1"/>
      <w:tblStyleColBandSize w:val="1"/>
      <w:tblInd w:w="0" w:type="dxa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FAC192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6">
    <w:name w:val="Grid Table 2"/>
    <w:uiPriority w:val="99"/>
    <w:tblPr>
      <w:tblStyleRowBandSize w:val="1"/>
      <w:tblStyleColBandSize w:val="1"/>
      <w:tblInd w:w="0" w:type="dxa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A6A6A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6A6A6A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7" w:customStyle="1">
    <w:name w:val="Grid Table 2 - Accent 1"/>
    <w:uiPriority w:val="99"/>
    <w:tblPr>
      <w:tblStyleRowBandSize w:val="1"/>
      <w:tblStyleColBandSize w:val="1"/>
      <w:tblInd w:w="0" w:type="dxa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5D8AC2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5D8AC2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8" w:customStyle="1">
    <w:name w:val="Grid Table 2 - Accent 2"/>
    <w:uiPriority w:val="99"/>
    <w:tblPr>
      <w:tblStyleRowBandSize w:val="1"/>
      <w:tblStyleColBandSize w:val="1"/>
      <w:tblInd w:w="0" w:type="dxa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D99695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9" w:customStyle="1">
    <w:name w:val="Grid Table 2 - Accent 3"/>
    <w:uiPriority w:val="99"/>
    <w:tblPr>
      <w:tblStyleRowBandSize w:val="1"/>
      <w:tblStyleColBandSize w:val="1"/>
      <w:tblInd w:w="0" w:type="dxa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9ABB59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9ABB59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0" w:customStyle="1">
    <w:name w:val="Grid Table 2 - Accent 4"/>
    <w:uiPriority w:val="99"/>
    <w:tblPr>
      <w:tblStyleRowBandSize w:val="1"/>
      <w:tblStyleColBandSize w:val="1"/>
      <w:tblInd w:w="0" w:type="dxa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B2A1C6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1" w:customStyle="1">
    <w:name w:val="Grid Table 2 - Accent 5"/>
    <w:uiPriority w:val="99"/>
    <w:tblPr>
      <w:tblStyleRowBandSize w:val="1"/>
      <w:tblStyleColBandSize w:val="1"/>
      <w:tblInd w:w="0" w:type="dxa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4BACC6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2" w:customStyle="1">
    <w:name w:val="Grid Table 2 - Accent 6"/>
    <w:uiPriority w:val="99"/>
    <w:tblPr>
      <w:tblStyleRowBandSize w:val="1"/>
      <w:tblStyleColBandSize w:val="1"/>
      <w:tblInd w:w="0" w:type="dxa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F79646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3">
    <w:name w:val="Grid Table 3"/>
    <w:uiPriority w:val="99"/>
    <w:tblPr>
      <w:tblStyleRowBandSize w:val="1"/>
      <w:tblStyleColBandSize w:val="1"/>
      <w:tblInd w:w="0" w:type="dxa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4" w:customStyle="1">
    <w:name w:val="Grid Table 3 - Accent 1"/>
    <w:uiPriority w:val="99"/>
    <w:tblPr>
      <w:tblStyleRowBandSize w:val="1"/>
      <w:tblStyleColBandSize w:val="1"/>
      <w:tblInd w:w="0" w:type="dxa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5" w:customStyle="1">
    <w:name w:val="Grid Table 3 - Accent 2"/>
    <w:uiPriority w:val="99"/>
    <w:tblPr>
      <w:tblStyleRowBandSize w:val="1"/>
      <w:tblStyleColBandSize w:val="1"/>
      <w:tblInd w:w="0" w:type="dxa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6" w:customStyle="1">
    <w:name w:val="Grid Table 3 - Accent 3"/>
    <w:uiPriority w:val="99"/>
    <w:tblPr>
      <w:tblStyleRowBandSize w:val="1"/>
      <w:tblStyleColBandSize w:val="1"/>
      <w:tblInd w:w="0" w:type="dxa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7" w:customStyle="1">
    <w:name w:val="Grid Table 3 - Accent 4"/>
    <w:uiPriority w:val="99"/>
    <w:tblPr>
      <w:tblStyleRowBandSize w:val="1"/>
      <w:tblStyleColBandSize w:val="1"/>
      <w:tblInd w:w="0" w:type="dxa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8" w:customStyle="1">
    <w:name w:val="Grid Table 3 - Accent 5"/>
    <w:uiPriority w:val="99"/>
    <w:tblPr>
      <w:tblStyleRowBandSize w:val="1"/>
      <w:tblStyleColBandSize w:val="1"/>
      <w:tblInd w:w="0" w:type="dxa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9" w:customStyle="1">
    <w:name w:val="Grid Table 3 - Accent 6"/>
    <w:uiPriority w:val="99"/>
    <w:tblPr>
      <w:tblStyleRowBandSize w:val="1"/>
      <w:tblStyleColBandSize w:val="1"/>
      <w:tblInd w:w="0" w:type="dxa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60">
    <w:name w:val="Grid Table 4"/>
    <w:uiPriority w:val="59"/>
    <w:tblPr>
      <w:tblStyleRowBandSize w:val="1"/>
      <w:tblStyleColBandSize w:val="1"/>
      <w:tblInd w:w="0" w:type="dxa"/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861" w:customStyle="1">
    <w:name w:val="Grid Table 4 - Accent 1"/>
    <w:uiPriority w:val="59"/>
    <w:tblPr>
      <w:tblStyleRowBandSize w:val="1"/>
      <w:tblStyleColBandSize w:val="1"/>
      <w:tblInd w:w="0" w:type="dxa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  <w:insideV w:val="single" w:color="9BB7D9" w:themeColor="accen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5d8ac2" w:themeColor="accent1" w:themeTint="EA" w:fill="5d8ac2" w:themeFill="accent1" w:themeFillTint="EA"/>
        <w:tcBorders>
          <w:top w:val="single" w:color="5D8AC2" w:themeColor="accent1" w:themeTint="EA" w:sz="4" w:space="0"/>
          <w:left w:val="single" w:color="5D8AC2" w:themeColor="accent1" w:themeTint="EA" w:sz="4" w:space="0"/>
          <w:bottom w:val="single" w:color="5D8AC2" w:themeColor="accent1" w:themeTint="EA" w:sz="4" w:space="0"/>
          <w:right w:val="single" w:color="5D8AC2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5D8AC2" w:themeColor="accent1" w:themeTint="EA" w:sz="4" w:space="0"/>
        </w:tcBorders>
      </w:tcPr>
    </w:tblStylePr>
  </w:style>
  <w:style w:type="table" w:styleId="862" w:customStyle="1">
    <w:name w:val="Grid Table 4 - Accent 2"/>
    <w:uiPriority w:val="59"/>
    <w:tblPr>
      <w:tblStyleRowBandSize w:val="1"/>
      <w:tblStyleColBandSize w:val="1"/>
      <w:tblInd w:w="0" w:type="dxa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  <w:insideV w:val="single" w:color="DB9B9A" w:themeColor="accent2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d99695" w:themeColor="accent2" w:themeTint="97" w:fill="d99695" w:themeFill="accent2" w:themeFillTint="97"/>
        <w:tcBorders>
          <w:top w:val="single" w:color="D99695" w:themeColor="accent2" w:themeTint="97" w:sz="4" w:space="0"/>
          <w:left w:val="single" w:color="D99695" w:themeColor="accent2" w:themeTint="97" w:sz="4" w:space="0"/>
          <w:bottom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D99695" w:themeColor="accent2" w:themeTint="97" w:sz="4" w:space="0"/>
        </w:tcBorders>
      </w:tcPr>
    </w:tblStylePr>
  </w:style>
  <w:style w:type="table" w:styleId="863" w:customStyle="1">
    <w:name w:val="Grid Table 4 - Accent 3"/>
    <w:uiPriority w:val="59"/>
    <w:tblPr>
      <w:tblStyleRowBandSize w:val="1"/>
      <w:tblStyleColBandSize w:val="1"/>
      <w:tblInd w:w="0" w:type="dxa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  <w:insideV w:val="single" w:color="C6D8A1" w:themeColor="accent3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abb59" w:themeColor="accent3" w:themeTint="FE" w:fill="9abb59" w:themeFill="accent3" w:themeFillTint="FE"/>
        <w:tcBorders>
          <w:top w:val="single" w:color="9ABB59" w:themeColor="accent3" w:themeTint="FE" w:sz="4" w:space="0"/>
          <w:left w:val="single" w:color="9ABB59" w:themeColor="accent3" w:themeTint="FE" w:sz="4" w:space="0"/>
          <w:bottom w:val="single" w:color="9ABB59" w:themeColor="accent3" w:themeTint="FE" w:sz="4" w:space="0"/>
          <w:right w:val="single" w:color="9ABB59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ABB59" w:themeColor="accent3" w:themeTint="FE" w:sz="4" w:space="0"/>
        </w:tcBorders>
      </w:tcPr>
    </w:tblStylePr>
  </w:style>
  <w:style w:type="table" w:styleId="864" w:customStyle="1">
    <w:name w:val="Grid Table 4 - Accent 4"/>
    <w:uiPriority w:val="59"/>
    <w:tblPr>
      <w:tblStyleRowBandSize w:val="1"/>
      <w:tblStyleColBandSize w:val="1"/>
      <w:tblInd w:w="0" w:type="dxa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  <w:insideV w:val="single" w:color="B7A7CA" w:themeColor="accent4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  <w:tcBorders>
          <w:top w:val="single" w:color="B2A1C6" w:themeColor="accent4" w:themeTint="9A" w:sz="4" w:space="0"/>
          <w:left w:val="single" w:color="B2A1C6" w:themeColor="accent4" w:themeTint="9A" w:sz="4" w:space="0"/>
          <w:bottom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B2A1C6" w:themeColor="accent4" w:themeTint="9A" w:sz="4" w:space="0"/>
        </w:tcBorders>
      </w:tcPr>
    </w:tblStylePr>
  </w:style>
  <w:style w:type="table" w:styleId="865" w:customStyle="1">
    <w:name w:val="Grid Table 4 - Accent 5"/>
    <w:uiPriority w:val="59"/>
    <w:tblPr>
      <w:tblStyleRowBandSize w:val="1"/>
      <w:tblStyleColBandSize w:val="1"/>
      <w:tblInd w:w="0" w:type="dxa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</w:tcBorders>
      </w:tcPr>
    </w:tblStylePr>
  </w:style>
  <w:style w:type="table" w:styleId="866" w:customStyle="1">
    <w:name w:val="Grid Table 4 - Accent 6"/>
    <w:uiPriority w:val="59"/>
    <w:tblPr>
      <w:tblStyleRowBandSize w:val="1"/>
      <w:tblStyleColBandSize w:val="1"/>
      <w:tblInd w:w="0" w:type="dxa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</w:tcBorders>
      </w:tcPr>
    </w:tblStylePr>
  </w:style>
  <w:style w:type="table" w:styleId="867">
    <w:name w:val="Grid Table 5 Dark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bfbfbf" w:themeColor="text1" w:themeTint="40" w:fill="bfbfbf" w:themeFill="text1" w:themeFillTint="40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8a8a8a" w:themeColor="text1" w:themeTint="75" w:fill="8a8a8a" w:themeFill="text1" w:themeFillTint="75"/>
      </w:tcPr>
    </w:tblStylePr>
    <w:tblStylePr w:type="band1Vert">
      <w:tcPr>
        <w:shd w:val="clear" w:color="8a8a8a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FFFFFF" w:themeColor="light1" w:sz="4" w:space="0"/>
        </w:tcBorders>
      </w:tcPr>
    </w:tblStylePr>
  </w:style>
  <w:style w:type="table" w:styleId="868" w:customStyle="1">
    <w:name w:val="Grid Table 5 Dark- Accent 1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5f1" w:themeColor="accent1" w:themeTint="34" w:fill="dae5f1" w:themeFill="accent1" w:themeFillTint="34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aec4e0" w:themeColor="accent1" w:themeTint="75" w:fill="aec4e0" w:themeFill="accent1" w:themeFillTint="75"/>
      </w:tcPr>
    </w:tblStylePr>
    <w:tblStylePr w:type="band1Vert">
      <w:tcPr>
        <w:shd w:val="clear" w:color="aec4e0" w:themeColor="accent1" w:themeTint="75" w:fill="aec4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  <w:tcBorders>
          <w:top w:val="single" w:color="FFFFFF" w:themeColor="light1" w:sz="4" w:space="0"/>
        </w:tcBorders>
      </w:tcPr>
    </w:tblStylePr>
  </w:style>
  <w:style w:type="table" w:styleId="869" w:customStyle="1">
    <w:name w:val="Grid Table 5 Dark - Accent 2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2dcdc" w:themeColor="accent2" w:themeTint="32" w:fill="f2dcdc" w:themeFill="accent2" w:themeFillTint="32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e2aead" w:themeColor="accent2" w:themeTint="75" w:fill="e2aead" w:themeFill="accent2" w:themeFillTint="75"/>
      </w:tcPr>
    </w:tblStylePr>
    <w:tblStylePr w:type="band1Vert">
      <w:tcPr>
        <w:shd w:val="clear" w:color="e2aead" w:themeColor="accent2" w:themeTint="75" w:fill="e2aead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  <w:tcBorders>
          <w:top w:val="single" w:color="FFFFFF" w:themeColor="light1" w:sz="4" w:space="0"/>
        </w:tcBorders>
      </w:tcPr>
    </w:tblStylePr>
  </w:style>
  <w:style w:type="table" w:styleId="870" w:customStyle="1">
    <w:name w:val="Grid Table 5 Dark - Accent 3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af1dc" w:themeColor="accent3" w:themeTint="34" w:fill="eaf1dc" w:themeFill="accent3" w:themeFillTint="34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0dfb2" w:themeColor="accent3" w:themeTint="75" w:fill="d0dfb2" w:themeFill="accent3" w:themeFillTint="75"/>
      </w:tcPr>
    </w:tblStylePr>
    <w:tblStylePr w:type="band1Vert">
      <w:tcPr>
        <w:shd w:val="clear" w:color="d0dfb2" w:themeColor="accent3" w:themeTint="75" w:fill="d0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  <w:tcBorders>
          <w:top w:val="single" w:color="FFFFFF" w:themeColor="light1" w:sz="4" w:space="0"/>
        </w:tcBorders>
      </w:tcPr>
    </w:tblStylePr>
  </w:style>
  <w:style w:type="table" w:styleId="871" w:customStyle="1">
    <w:name w:val="Grid Table 5 Dark- Accent 4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5dfec" w:themeColor="accent4" w:themeTint="34" w:fill="e5dfec" w:themeFill="accent4" w:themeFillTint="34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c4b7d4" w:themeColor="accent4" w:themeTint="75" w:fill="c4b7d4" w:themeFill="accent4" w:themeFillTint="75"/>
      </w:tcPr>
    </w:tblStylePr>
    <w:tblStylePr w:type="band1Vert">
      <w:tcPr>
        <w:shd w:val="clear" w:color="c4b7d4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  <w:tcBorders>
          <w:top w:val="single" w:color="FFFFFF" w:themeColor="light1" w:sz="4" w:space="0"/>
        </w:tcBorders>
      </w:tcPr>
    </w:tblStylePr>
  </w:style>
  <w:style w:type="table" w:styleId="872" w:customStyle="1">
    <w:name w:val="Grid Table 5 Dark - Accent 5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ef3" w:themeColor="accent5" w:themeTint="34" w:fill="daeef3" w:themeFill="accent5" w:themeFillTint="34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acd8e4" w:themeColor="accent5" w:themeTint="75" w:fill="acd8e4" w:themeFill="accent5" w:themeFillTint="75"/>
      </w:tcPr>
    </w:tblStylePr>
    <w:tblStylePr w:type="band1Vert">
      <w:tcPr>
        <w:shd w:val="clear" w:color="acd8e4" w:themeColor="accent5" w:themeTint="75" w:fill="acd8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  <w:tcBorders>
          <w:top w:val="single" w:color="FFFFFF" w:themeColor="light1" w:sz="4" w:space="0"/>
        </w:tcBorders>
      </w:tcPr>
    </w:tblStylePr>
  </w:style>
  <w:style w:type="table" w:styleId="873" w:customStyle="1">
    <w:name w:val="Grid Table 5 Dark - Accent 6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de9d8" w:themeColor="accent6" w:themeTint="34" w:fill="fde9d8" w:themeFill="accent6" w:themeFillTint="34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fbceaa" w:themeColor="accent6" w:themeTint="75" w:fill="fbceaa" w:themeFill="accent6" w:themeFillTint="75"/>
      </w:tcPr>
    </w:tblStylePr>
    <w:tblStylePr w:type="band1Vert">
      <w:tcPr>
        <w:shd w:val="clear" w:color="fbceaa" w:themeColor="accent6" w:themeTint="75" w:fill="fbceaa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  <w:tcBorders>
          <w:top w:val="single" w:color="FFFFFF" w:themeColor="light1" w:sz="4" w:space="0"/>
        </w:tcBorders>
      </w:tcPr>
    </w:tblStylePr>
  </w:style>
  <w:style w:type="table" w:styleId="874">
    <w:name w:val="Grid Table 6 Colorful"/>
    <w:uiPriority w:val="99"/>
    <w:tblPr>
      <w:tblStyleRowBandSize w:val="1"/>
      <w:tblStyleColBandSize w:val="1"/>
      <w:tblInd w:w="0" w:type="dxa"/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b/>
        <w:color w:val="7f7f7f" w:themeColor="text1" w:themeTint="80" w:themeShade="95"/>
      </w:rPr>
    </w:tblStylePr>
    <w:tblStylePr w:type="firstRow">
      <w:rPr>
        <w:b/>
        <w:color w:val="7f7f7f" w:themeColor="text1" w:themeTint="80" w:themeShade="95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b/>
        <w:color w:val="7f7f7f" w:themeColor="text1" w:themeTint="80" w:themeShade="95"/>
      </w:rPr>
    </w:tblStylePr>
    <w:tblStylePr w:type="lastRow">
      <w:rPr>
        <w:b/>
        <w:color w:val="7f7f7f" w:themeColor="text1" w:themeTint="80" w:themeShade="95"/>
      </w:rPr>
    </w:tblStylePr>
  </w:style>
  <w:style w:type="table" w:styleId="875" w:customStyle="1">
    <w:name w:val="Grid Table 6 Colorful - Accent 1"/>
    <w:uiPriority w:val="99"/>
    <w:tblPr>
      <w:tblStyleRowBandSize w:val="1"/>
      <w:tblStyleColBandSize w:val="1"/>
      <w:tblInd w:w="0" w:type="dxa"/>
      <w:tblBorders>
        <w:top w:val="single" w:color="A6BFDD" w:themeColor="accent1" w:themeTint="80" w:sz="4" w:space="0"/>
        <w:left w:val="single" w:color="A6BFDD" w:themeColor="accent1" w:themeTint="80" w:sz="4" w:space="0"/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b/>
        <w:color w:val="a6bfdd" w:themeColor="accent1" w:themeTint="80" w:themeShade="95"/>
      </w:rPr>
    </w:tblStylePr>
    <w:tblStylePr w:type="firstRow">
      <w:rPr>
        <w:b/>
        <w:color w:val="a6bfdd" w:themeColor="accent1" w:themeTint="80" w:themeShade="95"/>
      </w:rPr>
      <w:tcPr>
        <w:tcBorders>
          <w:bottom w:val="single" w:color="A6BFDD" w:themeColor="accent1" w:themeTint="80" w:sz="12" w:space="0"/>
        </w:tcBorders>
      </w:tcPr>
    </w:tblStylePr>
    <w:tblStylePr w:type="lastCol">
      <w:rPr>
        <w:b/>
        <w:color w:val="a6bfdd" w:themeColor="accent1" w:themeTint="80" w:themeShade="95"/>
      </w:rPr>
    </w:tblStylePr>
    <w:tblStylePr w:type="lastRow">
      <w:rPr>
        <w:b/>
        <w:color w:val="a6bfdd" w:themeColor="accent1" w:themeTint="80" w:themeShade="95"/>
      </w:rPr>
    </w:tblStylePr>
  </w:style>
  <w:style w:type="table" w:styleId="876" w:customStyle="1">
    <w:name w:val="Grid Table 6 Colorful - Accent 2"/>
    <w:uiPriority w:val="99"/>
    <w:tblPr>
      <w:tblStyleRowBandSize w:val="1"/>
      <w:tblStyleColBandSize w:val="1"/>
      <w:tblInd w:w="0" w:type="dxa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</w:tblStylePr>
  </w:style>
  <w:style w:type="table" w:styleId="877" w:customStyle="1">
    <w:name w:val="Grid Table 6 Colorful - Accent 3"/>
    <w:uiPriority w:val="99"/>
    <w:tblPr>
      <w:tblStyleRowBandSize w:val="1"/>
      <w:tblStyleColBandSize w:val="1"/>
      <w:tblInd w:w="0" w:type="dxa"/>
      <w:tblBorders>
        <w:top w:val="single" w:color="9ABB59" w:themeColor="accent3" w:themeTint="FE" w:sz="4" w:space="0"/>
        <w:left w:val="single" w:color="9ABB59" w:themeColor="accent3" w:themeTint="FE" w:sz="4" w:space="0"/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b/>
        <w:color w:val="9abb59" w:themeColor="accent3" w:themeTint="FE" w:themeShade="95"/>
      </w:rPr>
    </w:tblStylePr>
    <w:tblStylePr w:type="firstRow">
      <w:rPr>
        <w:b/>
        <w:color w:val="9abb59" w:themeColor="accent3" w:themeTint="FE" w:themeShade="95"/>
      </w:rPr>
      <w:tcPr>
        <w:tcBorders>
          <w:bottom w:val="single" w:color="9ABB59" w:themeColor="accent3" w:themeTint="FE" w:sz="12" w:space="0"/>
        </w:tcBorders>
      </w:tcPr>
    </w:tblStylePr>
    <w:tblStylePr w:type="lastCol">
      <w:rPr>
        <w:b/>
        <w:color w:val="9abb59" w:themeColor="accent3" w:themeTint="FE" w:themeShade="95"/>
      </w:rPr>
    </w:tblStylePr>
    <w:tblStylePr w:type="lastRow">
      <w:rPr>
        <w:b/>
        <w:color w:val="9abb59" w:themeColor="accent3" w:themeTint="FE" w:themeShade="95"/>
      </w:rPr>
    </w:tblStylePr>
  </w:style>
  <w:style w:type="table" w:styleId="878" w:customStyle="1">
    <w:name w:val="Grid Table 6 Colorful - Accent 4"/>
    <w:uiPriority w:val="99"/>
    <w:tblPr>
      <w:tblStyleRowBandSize w:val="1"/>
      <w:tblStyleColBandSize w:val="1"/>
      <w:tblInd w:w="0" w:type="dxa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</w:tblStylePr>
  </w:style>
  <w:style w:type="table" w:styleId="879" w:customStyle="1">
    <w:name w:val="Grid Table 6 Colorful - Accent 5"/>
    <w:uiPriority w:val="99"/>
    <w:tblPr>
      <w:tblStyleRowBandSize w:val="1"/>
      <w:tblStyleColBandSize w:val="1"/>
      <w:tblInd w:w="0" w:type="dxa"/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4BACC6" w:themeColor="accent5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880" w:customStyle="1">
    <w:name w:val="Grid Table 6 Colorful - Accent 6"/>
    <w:uiPriority w:val="99"/>
    <w:tblPr>
      <w:tblStyleRowBandSize w:val="1"/>
      <w:tblStyleColBandSize w:val="1"/>
      <w:tblInd w:w="0" w:type="dxa"/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F79646" w:themeColor="accent6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881">
    <w:name w:val="Grid Table 7 Colorful"/>
    <w:uiPriority w:val="99"/>
    <w:tblPr>
      <w:tblStyleRowBandSize w:val="1"/>
      <w:tblStyleColBandSize w:val="1"/>
      <w:tblInd w:w="0" w:type="dxa"/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82" w:customStyle="1">
    <w:name w:val="Grid Table 7 Colorful - Accent 1"/>
    <w:uiPriority w:val="99"/>
    <w:tblPr>
      <w:tblStyleRowBandSize w:val="1"/>
      <w:tblStyleColBandSize w:val="1"/>
      <w:tblInd w:w="0" w:type="dxa"/>
      <w:tblBorders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rFonts w:ascii="Arial" w:hAnsi="Arial"/>
        <w:i/>
        <w:color w:val="a6bfdd" w:themeColor="accen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6BFDD" w:themeColor="accent1" w:themeTint="80" w:sz="4" w:space="0"/>
        </w:tcBorders>
      </w:tcPr>
    </w:tblStylePr>
    <w:tblStylePr w:type="firstRow">
      <w:rPr>
        <w:rFonts w:ascii="Arial" w:hAnsi="Arial"/>
        <w:b/>
        <w:color w:val="a6bfdd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6BFDD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A6BFDD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A6BFDD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83" w:customStyle="1">
    <w:name w:val="Grid Table 7 Colorful - Accent 2"/>
    <w:uiPriority w:val="99"/>
    <w:tblPr>
      <w:tblStyleRowBandSize w:val="1"/>
      <w:tblStyleColBandSize w:val="1"/>
      <w:tblInd w:w="0" w:type="dxa"/>
      <w:tblBorders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D99695" w:themeColor="accent2" w:themeTint="97" w:sz="4" w:space="0"/>
        </w:tcBorders>
      </w:tcPr>
    </w:tblStylePr>
    <w:tblStylePr w:type="firstRow">
      <w:rPr>
        <w:rFonts w:ascii="Arial" w:hAnsi="Arial"/>
        <w:b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D99695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D99695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84" w:customStyle="1">
    <w:name w:val="Grid Table 7 Colorful - Accent 3"/>
    <w:uiPriority w:val="99"/>
    <w:tblPr>
      <w:tblStyleRowBandSize w:val="1"/>
      <w:tblStyleColBandSize w:val="1"/>
      <w:tblInd w:w="0" w:type="dxa"/>
      <w:tblBorders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rFonts w:ascii="Arial" w:hAnsi="Arial"/>
        <w:i/>
        <w:color w:val="9abb59" w:themeColor="accent3" w:themeTint="FE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ABB59" w:themeColor="accent3" w:themeTint="FE" w:sz="4" w:space="0"/>
        </w:tcBorders>
      </w:tcPr>
    </w:tblStylePr>
    <w:tblStylePr w:type="firstRow">
      <w:rPr>
        <w:rFonts w:ascii="Arial" w:hAnsi="Arial"/>
        <w:b/>
        <w:color w:val="9abb59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ABB59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cPr>
        <w:shd w:val="clear" w:color="ffffff" w:fill="auto"/>
        <w:tcBorders>
          <w:top w:val="none" w:color="000000" w:sz="4" w:space="0"/>
          <w:left w:val="single" w:color="9ABB59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9ABB59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85" w:customStyle="1">
    <w:name w:val="Grid Table 7 Colorful - Accent 4"/>
    <w:uiPriority w:val="99"/>
    <w:tblPr>
      <w:tblStyleRowBandSize w:val="1"/>
      <w:tblStyleColBandSize w:val="1"/>
      <w:tblInd w:w="0" w:type="dxa"/>
      <w:tblBorders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B2A1C6" w:themeColor="accent4" w:themeTint="9A" w:sz="4" w:space="0"/>
        </w:tcBorders>
      </w:tcPr>
    </w:tblStylePr>
    <w:tblStylePr w:type="firstRow">
      <w:rPr>
        <w:rFonts w:ascii="Arial" w:hAnsi="Arial"/>
        <w:b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B2A1C6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B2A1C6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86" w:customStyle="1">
    <w:name w:val="Grid Table 7 Colorful - Accent 5"/>
    <w:uiPriority w:val="99"/>
    <w:tblPr>
      <w:tblStyleRowBandSize w:val="1"/>
      <w:tblStyleColBandSize w:val="1"/>
      <w:tblInd w:w="0" w:type="dxa"/>
      <w:tblBorders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rFonts w:ascii="Arial" w:hAnsi="Arial"/>
        <w:i/>
        <w:color w:val="266779" w:themeColor="accent5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9D0DE" w:themeColor="accent5" w:themeTint="90" w:sz="4" w:space="0"/>
        </w:tcBorders>
      </w:tcPr>
    </w:tblStylePr>
    <w:tblStylePr w:type="firstRow">
      <w:rPr>
        <w:rFonts w:ascii="Arial" w:hAnsi="Arial"/>
        <w:b/>
        <w:color w:val="266779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cPr>
        <w:shd w:val="clear" w:color="ffffff" w:fill="auto"/>
        <w:tcBorders>
          <w:top w:val="none" w:color="000000" w:sz="4" w:space="0"/>
          <w:left w:val="single" w:color="99D0DE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cPr>
        <w:shd w:val="clear" w:color="ffffff" w:themeColor="light1" w:fill="ffffff" w:themeFill="light1"/>
        <w:tcBorders>
          <w:top w:val="single" w:color="99D0DE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87" w:customStyle="1">
    <w:name w:val="Grid Table 7 Colorful - Accent 6"/>
    <w:uiPriority w:val="99"/>
    <w:tblPr>
      <w:tblStyleRowBandSize w:val="1"/>
      <w:tblStyleColBandSize w:val="1"/>
      <w:tblInd w:w="0" w:type="dxa"/>
      <w:tblBorders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b15407" w:themeColor="accent6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  <w:tblStylePr w:type="firstCol">
      <w:rPr>
        <w:rFonts w:ascii="Arial" w:hAnsi="Arial"/>
        <w:i/>
        <w:color w:val="b15407" w:themeColor="accent6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AC396" w:themeColor="accent6" w:themeTint="90" w:sz="4" w:space="0"/>
        </w:tcBorders>
      </w:tcPr>
    </w:tblStylePr>
    <w:tblStylePr w:type="firstRow">
      <w:rPr>
        <w:rFonts w:ascii="Arial" w:hAnsi="Arial"/>
        <w:b/>
        <w:color w:val="b154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cPr>
        <w:shd w:val="clear" w:color="ffffff" w:fill="auto"/>
        <w:tcBorders>
          <w:top w:val="none" w:color="000000" w:sz="4" w:space="0"/>
          <w:left w:val="single" w:color="FAC396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cPr>
        <w:shd w:val="clear" w:color="ffffff" w:themeColor="light1" w:fill="ffffff" w:themeFill="light1"/>
        <w:tcBorders>
          <w:top w:val="single" w:color="FAC396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88">
    <w:name w:val="List Table 1 Light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89" w:customStyle="1">
    <w:name w:val="List Table 1 Light - Accent 1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90" w:customStyle="1">
    <w:name w:val="List Table 1 Light - Accent 2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C0504D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C0504D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91" w:customStyle="1">
    <w:name w:val="List Table 1 Light - Accent 3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9BBB59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BBB59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92" w:customStyle="1">
    <w:name w:val="List Table 1 Light - Accent 4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8064A2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8064A2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93" w:customStyle="1">
    <w:name w:val="List Table 1 Light - Accent 5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BACC6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94" w:customStyle="1">
    <w:name w:val="List Table 1 Light - Accent 6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F79646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95">
    <w:name w:val="List Table 2"/>
    <w:uiPriority w:val="99"/>
    <w:tblPr>
      <w:tblStyleRowBandSize w:val="1"/>
      <w:tblStyleColBandSize w:val="1"/>
      <w:tblInd w:w="0" w:type="dxa"/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</w:style>
  <w:style w:type="table" w:styleId="896" w:customStyle="1">
    <w:name w:val="List Table 2 - Accent 1"/>
    <w:uiPriority w:val="99"/>
    <w:tblPr>
      <w:tblStyleRowBandSize w:val="1"/>
      <w:tblStyleColBandSize w:val="1"/>
      <w:tblInd w:w="0" w:type="dxa"/>
      <w:tblBorders>
        <w:top w:val="single" w:color="9BB7D9" w:themeColor="accent1" w:themeTint="90" w:sz="4" w:space="0"/>
        <w:bottom w:val="single" w:color="9BB7D9" w:themeColor="accent1" w:themeTint="90" w:sz="4" w:space="0"/>
        <w:insideH w:val="single" w:color="9BB7D9" w:themeColor="accen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</w:style>
  <w:style w:type="table" w:styleId="897" w:customStyle="1">
    <w:name w:val="List Table 2 - Accent 2"/>
    <w:uiPriority w:val="99"/>
    <w:tblPr>
      <w:tblStyleRowBandSize w:val="1"/>
      <w:tblStyleColBandSize w:val="1"/>
      <w:tblInd w:w="0" w:type="dxa"/>
      <w:tblBorders>
        <w:top w:val="single" w:color="DB9B9A" w:themeColor="accent2" w:themeTint="90" w:sz="4" w:space="0"/>
        <w:bottom w:val="single" w:color="DB9B9A" w:themeColor="accent2" w:themeTint="90" w:sz="4" w:space="0"/>
        <w:insideH w:val="single" w:color="DB9B9A" w:themeColor="accent2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</w:style>
  <w:style w:type="table" w:styleId="898" w:customStyle="1">
    <w:name w:val="List Table 2 - Accent 3"/>
    <w:uiPriority w:val="99"/>
    <w:tblPr>
      <w:tblStyleRowBandSize w:val="1"/>
      <w:tblStyleColBandSize w:val="1"/>
      <w:tblInd w:w="0" w:type="dxa"/>
      <w:tblBorders>
        <w:top w:val="single" w:color="C6D8A1" w:themeColor="accent3" w:themeTint="90" w:sz="4" w:space="0"/>
        <w:bottom w:val="single" w:color="C6D8A1" w:themeColor="accent3" w:themeTint="90" w:sz="4" w:space="0"/>
        <w:insideH w:val="single" w:color="C6D8A1" w:themeColor="accent3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</w:style>
  <w:style w:type="table" w:styleId="899" w:customStyle="1">
    <w:name w:val="List Table 2 - Accent 4"/>
    <w:uiPriority w:val="99"/>
    <w:tblPr>
      <w:tblStyleRowBandSize w:val="1"/>
      <w:tblStyleColBandSize w:val="1"/>
      <w:tblInd w:w="0" w:type="dxa"/>
      <w:tblBorders>
        <w:top w:val="single" w:color="B7A7CA" w:themeColor="accent4" w:themeTint="90" w:sz="4" w:space="0"/>
        <w:bottom w:val="single" w:color="B7A7CA" w:themeColor="accent4" w:themeTint="90" w:sz="4" w:space="0"/>
        <w:insideH w:val="single" w:color="B7A7CA" w:themeColor="accent4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</w:style>
  <w:style w:type="table" w:styleId="900" w:customStyle="1">
    <w:name w:val="List Table 2 - Accent 5"/>
    <w:uiPriority w:val="99"/>
    <w:tblPr>
      <w:tblStyleRowBandSize w:val="1"/>
      <w:tblStyleColBandSize w:val="1"/>
      <w:tblInd w:w="0" w:type="dxa"/>
      <w:tblBorders>
        <w:top w:val="single" w:color="99D0DE" w:themeColor="accent5" w:themeTint="90" w:sz="4" w:space="0"/>
        <w:bottom w:val="single" w:color="99D0DE" w:themeColor="accent5" w:themeTint="90" w:sz="4" w:space="0"/>
        <w:insideH w:val="single" w:color="99D0DE" w:themeColor="accent5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</w:style>
  <w:style w:type="table" w:styleId="901" w:customStyle="1">
    <w:name w:val="List Table 2 - Accent 6"/>
    <w:uiPriority w:val="99"/>
    <w:tblPr>
      <w:tblStyleRowBandSize w:val="1"/>
      <w:tblStyleColBandSize w:val="1"/>
      <w:tblInd w:w="0" w:type="dxa"/>
      <w:tblBorders>
        <w:top w:val="single" w:color="FAC396" w:themeColor="accent6" w:themeTint="90" w:sz="4" w:space="0"/>
        <w:bottom w:val="single" w:color="FAC396" w:themeColor="accent6" w:themeTint="90" w:sz="4" w:space="0"/>
        <w:insideH w:val="single" w:color="FAC396" w:themeColor="accent6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</w:style>
  <w:style w:type="table" w:styleId="902">
    <w:name w:val="List Table 3"/>
    <w:uiPriority w:val="99"/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03" w:customStyle="1">
    <w:name w:val="List Table 3 - Accent 1"/>
    <w:uiPriority w:val="99"/>
    <w:tblPr>
      <w:tblStyleRowBandSize w:val="1"/>
      <w:tblStyleColBandSize w:val="1"/>
      <w:tblInd w:w="0" w:type="dxa"/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4F81BD" w:themeColor="accent1" w:sz="4" w:space="0"/>
          <w:bottom w:val="single" w:color="4F81BD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4F81BD" w:themeColor="accent1" w:sz="4" w:space="0"/>
          <w:right w:val="single" w:color="4F81BD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04" w:customStyle="1">
    <w:name w:val="List Table 3 - Accent 2"/>
    <w:uiPriority w:val="99"/>
    <w:tblPr>
      <w:tblStyleRowBandSize w:val="1"/>
      <w:tblStyleColBandSize w:val="1"/>
      <w:tblInd w:w="0" w:type="dxa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D99695" w:themeColor="accent2" w:themeTint="97" w:sz="4" w:space="0"/>
          <w:bottom w:val="single" w:color="D99695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05" w:customStyle="1">
    <w:name w:val="List Table 3 - Accent 3"/>
    <w:uiPriority w:val="99"/>
    <w:tblPr>
      <w:tblStyleRowBandSize w:val="1"/>
      <w:tblStyleColBandSize w:val="1"/>
      <w:tblInd w:w="0" w:type="dxa"/>
      <w:tblBorders>
        <w:top w:val="single" w:color="C3D69B" w:themeColor="accent3" w:themeTint="98" w:sz="4" w:space="0"/>
        <w:left w:val="single" w:color="C3D69B" w:themeColor="accent3" w:themeTint="98" w:sz="4" w:space="0"/>
        <w:bottom w:val="single" w:color="C3D69B" w:themeColor="accent3" w:themeTint="98" w:sz="4" w:space="0"/>
        <w:right w:val="single" w:color="C3D69B" w:themeColor="accent3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C3D69B" w:themeColor="accent3" w:themeTint="98" w:sz="4" w:space="0"/>
          <w:bottom w:val="single" w:color="C3D69B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C3D69B" w:themeColor="accent3" w:themeTint="98" w:sz="4" w:space="0"/>
          <w:right w:val="single" w:color="C3D69B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3d69b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06" w:customStyle="1">
    <w:name w:val="List Table 3 - Accent 4"/>
    <w:uiPriority w:val="99"/>
    <w:tblPr>
      <w:tblStyleRowBandSize w:val="1"/>
      <w:tblStyleColBandSize w:val="1"/>
      <w:tblInd w:w="0" w:type="dxa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2A1C6" w:themeColor="accent4" w:themeTint="9A" w:sz="4" w:space="0"/>
          <w:bottom w:val="single" w:color="B2A1C6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07" w:customStyle="1">
    <w:name w:val="List Table 3 - Accent 5"/>
    <w:uiPriority w:val="99"/>
    <w:tblPr>
      <w:tblStyleRowBandSize w:val="1"/>
      <w:tblStyleColBandSize w:val="1"/>
      <w:tblInd w:w="0" w:type="dxa"/>
      <w:tblBorders>
        <w:top w:val="single" w:color="92CCDC" w:themeColor="accent5" w:themeTint="9A" w:sz="4" w:space="0"/>
        <w:left w:val="single" w:color="92CCDC" w:themeColor="accent5" w:themeTint="9A" w:sz="4" w:space="0"/>
        <w:bottom w:val="single" w:color="92CCDC" w:themeColor="accent5" w:themeTint="9A" w:sz="4" w:space="0"/>
        <w:right w:val="single" w:color="92CCDC" w:themeColor="accent5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92CCDC" w:themeColor="accent5" w:themeTint="9A" w:sz="4" w:space="0"/>
          <w:bottom w:val="single" w:color="92CCDC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92CCDC" w:themeColor="accent5" w:themeTint="9A" w:sz="4" w:space="0"/>
          <w:right w:val="single" w:color="92CCDC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2ccdc" w:themeColor="accent5" w:themeTint="9A" w:fill="92cc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08" w:customStyle="1">
    <w:name w:val="List Table 3 - Accent 6"/>
    <w:uiPriority w:val="99"/>
    <w:tblPr>
      <w:tblStyleRowBandSize w:val="1"/>
      <w:tblStyleColBandSize w:val="1"/>
      <w:tblInd w:w="0" w:type="dxa"/>
      <w:tblBorders>
        <w:top w:val="single" w:color="FAC090" w:themeColor="accent6" w:themeTint="98" w:sz="4" w:space="0"/>
        <w:left w:val="single" w:color="FAC090" w:themeColor="accent6" w:themeTint="98" w:sz="4" w:space="0"/>
        <w:bottom w:val="single" w:color="FAC090" w:themeColor="accent6" w:themeTint="98" w:sz="4" w:space="0"/>
        <w:right w:val="single" w:color="FAC090" w:themeColor="accent6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FAC090" w:themeColor="accent6" w:themeTint="98" w:sz="4" w:space="0"/>
          <w:bottom w:val="single" w:color="FAC09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AC090" w:themeColor="accent6" w:themeTint="98" w:sz="4" w:space="0"/>
          <w:right w:val="single" w:color="FAC09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ac090" w:themeColor="accent6" w:themeTint="98" w:fill="fac0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09">
    <w:name w:val="List Table 4"/>
    <w:uiPriority w:val="99"/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10" w:customStyle="1">
    <w:name w:val="List Table 4 - Accent 1"/>
    <w:uiPriority w:val="99"/>
    <w:tblPr>
      <w:tblStyleRowBandSize w:val="1"/>
      <w:tblStyleColBandSize w:val="1"/>
      <w:tblInd w:w="0" w:type="dxa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11" w:customStyle="1">
    <w:name w:val="List Table 4 - Accent 2"/>
    <w:uiPriority w:val="99"/>
    <w:tblPr>
      <w:tblStyleRowBandSize w:val="1"/>
      <w:tblStyleColBandSize w:val="1"/>
      <w:tblInd w:w="0" w:type="dxa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12" w:customStyle="1">
    <w:name w:val="List Table 4 - Accent 3"/>
    <w:uiPriority w:val="99"/>
    <w:tblPr>
      <w:tblStyleRowBandSize w:val="1"/>
      <w:tblStyleColBandSize w:val="1"/>
      <w:tblInd w:w="0" w:type="dxa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13" w:customStyle="1">
    <w:name w:val="List Table 4 - Accent 4"/>
    <w:uiPriority w:val="99"/>
    <w:tblPr>
      <w:tblStyleRowBandSize w:val="1"/>
      <w:tblStyleColBandSize w:val="1"/>
      <w:tblInd w:w="0" w:type="dxa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14" w:customStyle="1">
    <w:name w:val="List Table 4 - Accent 5"/>
    <w:uiPriority w:val="99"/>
    <w:tblPr>
      <w:tblStyleRowBandSize w:val="1"/>
      <w:tblStyleColBandSize w:val="1"/>
      <w:tblInd w:w="0" w:type="dxa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15" w:customStyle="1">
    <w:name w:val="List Table 4 - Accent 6"/>
    <w:uiPriority w:val="99"/>
    <w:tblPr>
      <w:tblStyleRowBandSize w:val="1"/>
      <w:tblStyleColBandSize w:val="1"/>
      <w:tblInd w:w="0" w:type="dxa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16">
    <w:name w:val="List Table 5 Dark"/>
    <w:uiPriority w:val="99"/>
    <w:tblPr>
      <w:tblStyleRowBandSize w:val="1"/>
      <w:tblStyleColBandSize w:val="1"/>
      <w:tblInd w:w="0" w:type="dxa"/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shd w:val="clear" w:color="7f7f7f" w:themeColor="text1" w:themeTint="80" w:fill="7f7f7f" w:themeFill="text1" w:themeFillTint="80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7f7f7f" w:themeColor="text1" w:themeTint="80" w:fill="7f7f7f" w:themeFill="text1" w:themeFillTint="80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7F7F7F" w:themeColor="text1" w:themeTint="80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7f7f7f" w:themeColor="text1" w:themeTint="80" w:fill="7f7f7f" w:themeFill="text1" w:themeFillTint="80"/>
        <w:tcBorders>
          <w:top w:val="single" w:color="7F7F7F" w:themeColor="text1" w:themeTint="80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F7F7F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917" w:customStyle="1">
    <w:name w:val="List Table 5 Dark - Accent 1"/>
    <w:uiPriority w:val="99"/>
    <w:tblPr>
      <w:tblStyleRowBandSize w:val="1"/>
      <w:tblStyleColBandSize w:val="1"/>
      <w:tblInd w:w="0" w:type="dxa"/>
      <w:tblBorders>
        <w:top w:val="single" w:color="4F81BD" w:themeColor="accent1" w:sz="32" w:space="0"/>
        <w:left w:val="single" w:color="4F81BD" w:themeColor="accent1" w:sz="32" w:space="0"/>
        <w:bottom w:val="single" w:color="4F81BD" w:themeColor="accent1" w:sz="32" w:space="0"/>
        <w:right w:val="single" w:color="4F81BD" w:themeColor="accent1" w:sz="32" w:space="0"/>
      </w:tblBorders>
      <w:shd w:val="clear" w:color="4f81bd" w:themeColor="accent1" w:fill="4f81bd" w:themeFill="accent1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4f81bd" w:themeColor="accent1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4f81bd" w:themeColor="accent1" w:fill="4f81bd" w:themeFill="accent1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4f81bd" w:themeColor="accent1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4F81BD" w:themeColor="accent1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4f81bd" w:themeColor="accent1" w:fill="4f81bd" w:themeFill="accent1"/>
        <w:tcBorders>
          <w:top w:val="single" w:color="4F81BD" w:themeColor="accent1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4F81BD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918" w:customStyle="1">
    <w:name w:val="List Table 5 Dark - Accent 2"/>
    <w:uiPriority w:val="99"/>
    <w:tblPr>
      <w:tblStyleRowBandSize w:val="1"/>
      <w:tblStyleColBandSize w:val="1"/>
      <w:tblInd w:w="0" w:type="dxa"/>
      <w:tblBorders>
        <w:top w:val="single" w:color="D99695" w:themeColor="accent2" w:themeTint="97" w:sz="32" w:space="0"/>
        <w:left w:val="single" w:color="D99695" w:themeColor="accent2" w:themeTint="97" w:sz="32" w:space="0"/>
        <w:bottom w:val="single" w:color="D99695" w:themeColor="accent2" w:themeTint="97" w:sz="32" w:space="0"/>
        <w:right w:val="single" w:color="D99695" w:themeColor="accent2" w:themeTint="97" w:sz="32" w:space="0"/>
      </w:tblBorders>
      <w:shd w:val="clear" w:color="d99695" w:themeColor="accent2" w:themeTint="97" w:fill="d99695" w:themeFill="accent2" w:themeFillTint="97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99695" w:themeColor="accent2" w:themeTint="97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d99695" w:themeColor="accent2" w:themeTint="97" w:fill="d99695" w:themeFill="accent2" w:themeFillTint="97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d99695" w:themeColor="accent2" w:themeTint="97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D99695" w:themeColor="accent2" w:themeTint="97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d99695" w:themeColor="accent2" w:themeTint="97" w:fill="d99695" w:themeFill="accent2" w:themeFillTint="97"/>
        <w:tcBorders>
          <w:top w:val="single" w:color="D99695" w:themeColor="accent2" w:themeTint="97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D99695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919" w:customStyle="1">
    <w:name w:val="List Table 5 Dark - Accent 3"/>
    <w:uiPriority w:val="99"/>
    <w:tblPr>
      <w:tblStyleRowBandSize w:val="1"/>
      <w:tblStyleColBandSize w:val="1"/>
      <w:tblInd w:w="0" w:type="dxa"/>
      <w:tblBorders>
        <w:top w:val="single" w:color="C3D69B" w:themeColor="accent3" w:themeTint="98" w:sz="32" w:space="0"/>
        <w:left w:val="single" w:color="C3D69B" w:themeColor="accent3" w:themeTint="98" w:sz="32" w:space="0"/>
        <w:bottom w:val="single" w:color="C3D69B" w:themeColor="accent3" w:themeTint="98" w:sz="32" w:space="0"/>
        <w:right w:val="single" w:color="C3D69B" w:themeColor="accent3" w:themeTint="98" w:sz="32" w:space="0"/>
      </w:tblBorders>
      <w:shd w:val="clear" w:color="c3d69b" w:themeColor="accent3" w:themeTint="98" w:fill="c3d69b" w:themeFill="accent3" w:themeFillTint="98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c3d69b" w:themeColor="accent3" w:themeTint="98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c3d69b" w:themeColor="accent3" w:themeTint="98" w:fill="c3d69b" w:themeFill="accent3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c3d69b" w:themeColor="accent3" w:themeTint="98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C3D69B" w:themeColor="accent3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c3d69b" w:themeColor="accent3" w:themeTint="98" w:fill="c3d69b" w:themeFill="accent3" w:themeFillTint="98"/>
        <w:tcBorders>
          <w:top w:val="single" w:color="C3D69B" w:themeColor="accent3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C3D69B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920" w:customStyle="1">
    <w:name w:val="List Table 5 Dark - Accent 4"/>
    <w:uiPriority w:val="99"/>
    <w:tblPr>
      <w:tblStyleRowBandSize w:val="1"/>
      <w:tblStyleColBandSize w:val="1"/>
      <w:tblInd w:w="0" w:type="dxa"/>
      <w:tblBorders>
        <w:top w:val="single" w:color="B2A1C6" w:themeColor="accent4" w:themeTint="9A" w:sz="32" w:space="0"/>
        <w:left w:val="single" w:color="B2A1C6" w:themeColor="accent4" w:themeTint="9A" w:sz="32" w:space="0"/>
        <w:bottom w:val="single" w:color="B2A1C6" w:themeColor="accent4" w:themeTint="9A" w:sz="32" w:space="0"/>
        <w:right w:val="single" w:color="B2A1C6" w:themeColor="accent4" w:themeTint="9A" w:sz="32" w:space="0"/>
      </w:tblBorders>
      <w:shd w:val="clear" w:color="b2a1c6" w:themeColor="accent4" w:themeTint="9A" w:fill="b2a1c6" w:themeFill="accent4" w:themeFillTint="9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b2a1c6" w:themeColor="accent4" w:themeTint="9A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b2a1c6" w:themeColor="accent4" w:themeTint="9A" w:fill="b2a1c6" w:themeFill="accent4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b2a1c6" w:themeColor="accent4" w:themeTint="9A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B2A1C6" w:themeColor="accent4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b2a1c6" w:themeColor="accent4" w:themeTint="9A" w:fill="b2a1c6" w:themeFill="accent4" w:themeFillTint="9A"/>
        <w:tcBorders>
          <w:top w:val="single" w:color="B2A1C6" w:themeColor="accent4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B2A1C6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921" w:customStyle="1">
    <w:name w:val="List Table 5 Dark - Accent 5"/>
    <w:uiPriority w:val="99"/>
    <w:tblPr>
      <w:tblStyleRowBandSize w:val="1"/>
      <w:tblStyleColBandSize w:val="1"/>
      <w:tblInd w:w="0" w:type="dxa"/>
      <w:tblBorders>
        <w:top w:val="single" w:color="92CCDC" w:themeColor="accent5" w:themeTint="9A" w:sz="32" w:space="0"/>
        <w:left w:val="single" w:color="92CCDC" w:themeColor="accent5" w:themeTint="9A" w:sz="32" w:space="0"/>
        <w:bottom w:val="single" w:color="92CCDC" w:themeColor="accent5" w:themeTint="9A" w:sz="32" w:space="0"/>
        <w:right w:val="single" w:color="92CCDC" w:themeColor="accent5" w:themeTint="9A" w:sz="32" w:space="0"/>
      </w:tblBorders>
      <w:shd w:val="clear" w:color="92ccdc" w:themeColor="accent5" w:themeTint="9A" w:fill="92ccdc" w:themeFill="accent5" w:themeFillTint="9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92ccdc" w:themeColor="accent5" w:themeTint="9A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92ccdc" w:themeColor="accent5" w:themeTint="9A" w:fill="92ccdc" w:themeFill="accent5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92ccdc" w:themeColor="accent5" w:themeTint="9A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92CCDC" w:themeColor="accent5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92ccdc" w:themeColor="accent5" w:themeTint="9A" w:fill="92ccdc" w:themeFill="accent5" w:themeFillTint="9A"/>
        <w:tcBorders>
          <w:top w:val="single" w:color="92CCDC" w:themeColor="accent5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92CCDC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922" w:customStyle="1">
    <w:name w:val="List Table 5 Dark - Accent 6"/>
    <w:uiPriority w:val="99"/>
    <w:tblPr>
      <w:tblStyleRowBandSize w:val="1"/>
      <w:tblStyleColBandSize w:val="1"/>
      <w:tblInd w:w="0" w:type="dxa"/>
      <w:tblBorders>
        <w:top w:val="single" w:color="FAC090" w:themeColor="accent6" w:themeTint="98" w:sz="32" w:space="0"/>
        <w:left w:val="single" w:color="FAC090" w:themeColor="accent6" w:themeTint="98" w:sz="32" w:space="0"/>
        <w:bottom w:val="single" w:color="FAC090" w:themeColor="accent6" w:themeTint="98" w:sz="32" w:space="0"/>
        <w:right w:val="single" w:color="FAC090" w:themeColor="accent6" w:themeTint="98" w:sz="32" w:space="0"/>
      </w:tblBorders>
      <w:shd w:val="clear" w:color="fac090" w:themeColor="accent6" w:themeTint="98" w:fill="fac090" w:themeFill="accent6" w:themeFillTint="98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fac090" w:themeColor="accent6" w:themeTint="98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fac090" w:themeColor="accent6" w:themeTint="98" w:fill="fac090" w:themeFill="accent6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fac090" w:themeColor="accent6" w:themeTint="98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AC090" w:themeColor="accent6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ac090" w:themeColor="accent6" w:themeTint="98" w:fill="fac090" w:themeFill="accent6" w:themeFillTint="98"/>
        <w:tcBorders>
          <w:top w:val="single" w:color="FAC090" w:themeColor="accent6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AC09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923">
    <w:name w:val="List Table 6 Colorful"/>
    <w:uiPriority w:val="99"/>
    <w:tblPr>
      <w:tblStyleRowBandSize w:val="1"/>
      <w:tblStyleColBandSize w:val="1"/>
      <w:tblInd w:w="0" w:type="dxa"/>
      <w:tblBorders>
        <w:top w:val="single" w:color="7F7F7F" w:themeColor="text1" w:themeTint="80" w:sz="4" w:space="0"/>
        <w:bottom w:val="single" w:color="7F7F7F" w:themeColor="tex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000000" w:themeColor="text1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7F7F7F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7F7F7F" w:themeColor="text1" w:themeTint="80" w:sz="4" w:space="0"/>
        </w:tcBorders>
      </w:tcPr>
    </w:tblStylePr>
  </w:style>
  <w:style w:type="table" w:styleId="924" w:customStyle="1">
    <w:name w:val="List Table 6 Colorful - Accent 1"/>
    <w:uiPriority w:val="99"/>
    <w:tblPr>
      <w:tblStyleRowBandSize w:val="1"/>
      <w:tblStyleColBandSize w:val="1"/>
      <w:tblInd w:w="0" w:type="dxa"/>
      <w:tblBorders>
        <w:top w:val="single" w:color="4F81BD" w:themeColor="accent1" w:sz="4" w:space="0"/>
        <w:bottom w:val="single" w:color="4F81BD" w:themeColor="accen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b/>
        <w:color w:val="2a4a71" w:themeColor="accent1" w:themeShade="95"/>
      </w:rPr>
    </w:tblStylePr>
    <w:tblStylePr w:type="firstRow">
      <w:rPr>
        <w:b/>
        <w:color w:val="2a4a71" w:themeColor="accent1" w:themeShade="95"/>
      </w:rPr>
      <w:tcPr>
        <w:tcBorders>
          <w:bottom w:val="single" w:color="4F81BD" w:themeColor="accent1" w:sz="4" w:space="0"/>
        </w:tcBorders>
      </w:tcPr>
    </w:tblStylePr>
    <w:tblStylePr w:type="lastCol">
      <w:rPr>
        <w:b/>
        <w:color w:val="2a4a71" w:themeColor="accent1" w:themeShade="95"/>
      </w:rPr>
    </w:tblStylePr>
    <w:tblStylePr w:type="lastRow">
      <w:rPr>
        <w:b/>
        <w:color w:val="2a4a71" w:themeColor="accent1" w:themeShade="95"/>
      </w:rPr>
      <w:tcPr>
        <w:tcBorders>
          <w:top w:val="single" w:color="4F81BD" w:themeColor="accent1" w:sz="4" w:space="0"/>
        </w:tcBorders>
      </w:tcPr>
    </w:tblStylePr>
  </w:style>
  <w:style w:type="table" w:styleId="925" w:customStyle="1">
    <w:name w:val="List Table 6 Colorful - Accent 2"/>
    <w:uiPriority w:val="99"/>
    <w:tblPr>
      <w:tblStyleRowBandSize w:val="1"/>
      <w:tblStyleColBandSize w:val="1"/>
      <w:tblInd w:w="0" w:type="dxa"/>
      <w:tblBorders>
        <w:top w:val="single" w:color="D99695" w:themeColor="accent2" w:themeTint="97" w:sz="4" w:space="0"/>
        <w:bottom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4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  <w:tcPr>
        <w:tcBorders>
          <w:top w:val="single" w:color="D99695" w:themeColor="accent2" w:themeTint="97" w:sz="4" w:space="0"/>
        </w:tcBorders>
      </w:tcPr>
    </w:tblStylePr>
  </w:style>
  <w:style w:type="table" w:styleId="926" w:customStyle="1">
    <w:name w:val="List Table 6 Colorful - Accent 3"/>
    <w:uiPriority w:val="99"/>
    <w:tblPr>
      <w:tblStyleRowBandSize w:val="1"/>
      <w:tblStyleColBandSize w:val="1"/>
      <w:tblInd w:w="0" w:type="dxa"/>
      <w:tblBorders>
        <w:top w:val="single" w:color="C3D69B" w:themeColor="accent3" w:themeTint="98" w:sz="4" w:space="0"/>
        <w:bottom w:val="single" w:color="C3D69B" w:themeColor="accent3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b/>
        <w:color w:val="c3d69b" w:themeColor="accent3" w:themeTint="98" w:themeShade="95"/>
      </w:rPr>
    </w:tblStylePr>
    <w:tblStylePr w:type="firstRow">
      <w:rPr>
        <w:b/>
        <w:color w:val="c3d69b" w:themeColor="accent3" w:themeTint="98" w:themeShade="95"/>
      </w:rPr>
      <w:tcPr>
        <w:tcBorders>
          <w:bottom w:val="single" w:color="C3D69B" w:themeColor="accent3" w:themeTint="98" w:sz="4" w:space="0"/>
        </w:tcBorders>
      </w:tcPr>
    </w:tblStylePr>
    <w:tblStylePr w:type="lastCol">
      <w:rPr>
        <w:b/>
        <w:color w:val="c3d69b" w:themeColor="accent3" w:themeTint="98" w:themeShade="95"/>
      </w:rPr>
    </w:tblStylePr>
    <w:tblStylePr w:type="lastRow">
      <w:rPr>
        <w:b/>
        <w:color w:val="c3d69b" w:themeColor="accent3" w:themeTint="98" w:themeShade="95"/>
      </w:rPr>
      <w:tcPr>
        <w:tcBorders>
          <w:top w:val="single" w:color="C3D69B" w:themeColor="accent3" w:themeTint="98" w:sz="4" w:space="0"/>
        </w:tcBorders>
      </w:tcPr>
    </w:tblStylePr>
  </w:style>
  <w:style w:type="table" w:styleId="927" w:customStyle="1">
    <w:name w:val="List Table 6 Colorful - Accent 4"/>
    <w:uiPriority w:val="99"/>
    <w:tblPr>
      <w:tblStyleRowBandSize w:val="1"/>
      <w:tblStyleColBandSize w:val="1"/>
      <w:tblInd w:w="0" w:type="dxa"/>
      <w:tblBorders>
        <w:top w:val="single" w:color="B2A1C6" w:themeColor="accent4" w:themeTint="9A" w:sz="4" w:space="0"/>
        <w:bottom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4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  <w:tcPr>
        <w:tcBorders>
          <w:top w:val="single" w:color="B2A1C6" w:themeColor="accent4" w:themeTint="9A" w:sz="4" w:space="0"/>
        </w:tcBorders>
      </w:tcPr>
    </w:tblStylePr>
  </w:style>
  <w:style w:type="table" w:styleId="928" w:customStyle="1">
    <w:name w:val="List Table 6 Colorful - Accent 5"/>
    <w:uiPriority w:val="99"/>
    <w:tblPr>
      <w:tblStyleRowBandSize w:val="1"/>
      <w:tblStyleColBandSize w:val="1"/>
      <w:tblInd w:w="0" w:type="dxa"/>
      <w:tblBorders>
        <w:top w:val="single" w:color="92CCDC" w:themeColor="accent5" w:themeTint="9A" w:sz="4" w:space="0"/>
        <w:bottom w:val="single" w:color="92CCDC" w:themeColor="accent5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b/>
        <w:color w:val="92ccdc" w:themeColor="accent5" w:themeTint="9A" w:themeShade="95"/>
      </w:rPr>
    </w:tblStylePr>
    <w:tblStylePr w:type="firstRow">
      <w:rPr>
        <w:b/>
        <w:color w:val="92ccdc" w:themeColor="accent5" w:themeTint="9A" w:themeShade="95"/>
      </w:rPr>
      <w:tcPr>
        <w:tcBorders>
          <w:bottom w:val="single" w:color="92CCDC" w:themeColor="accent5" w:themeTint="9A" w:sz="4" w:space="0"/>
        </w:tcBorders>
      </w:tcPr>
    </w:tblStylePr>
    <w:tblStylePr w:type="lastCol">
      <w:rPr>
        <w:b/>
        <w:color w:val="92ccdc" w:themeColor="accent5" w:themeTint="9A" w:themeShade="95"/>
      </w:rPr>
    </w:tblStylePr>
    <w:tblStylePr w:type="lastRow">
      <w:rPr>
        <w:b/>
        <w:color w:val="92ccdc" w:themeColor="accent5" w:themeTint="9A" w:themeShade="95"/>
      </w:rPr>
      <w:tcPr>
        <w:tcBorders>
          <w:top w:val="single" w:color="92CCDC" w:themeColor="accent5" w:themeTint="9A" w:sz="4" w:space="0"/>
        </w:tcBorders>
      </w:tcPr>
    </w:tblStylePr>
  </w:style>
  <w:style w:type="table" w:styleId="929" w:customStyle="1">
    <w:name w:val="List Table 6 Colorful - Accent 6"/>
    <w:uiPriority w:val="99"/>
    <w:tblPr>
      <w:tblStyleRowBandSize w:val="1"/>
      <w:tblStyleColBandSize w:val="1"/>
      <w:tblInd w:w="0" w:type="dxa"/>
      <w:tblBorders>
        <w:top w:val="single" w:color="FAC090" w:themeColor="accent6" w:themeTint="98" w:sz="4" w:space="0"/>
        <w:bottom w:val="single" w:color="FAC090" w:themeColor="accent6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b/>
        <w:color w:val="fac090" w:themeColor="accent6" w:themeTint="98" w:themeShade="95"/>
      </w:rPr>
    </w:tblStylePr>
    <w:tblStylePr w:type="firstRow">
      <w:rPr>
        <w:b/>
        <w:color w:val="fac090" w:themeColor="accent6" w:themeTint="98" w:themeShade="95"/>
      </w:rPr>
      <w:tcPr>
        <w:tcBorders>
          <w:bottom w:val="single" w:color="FAC090" w:themeColor="accent6" w:themeTint="98" w:sz="4" w:space="0"/>
        </w:tcBorders>
      </w:tcPr>
    </w:tblStylePr>
    <w:tblStylePr w:type="lastCol">
      <w:rPr>
        <w:b/>
        <w:color w:val="fac090" w:themeColor="accent6" w:themeTint="98" w:themeShade="95"/>
      </w:rPr>
    </w:tblStylePr>
    <w:tblStylePr w:type="lastRow">
      <w:rPr>
        <w:b/>
        <w:color w:val="fac090" w:themeColor="accent6" w:themeTint="98" w:themeShade="95"/>
      </w:rPr>
      <w:tcPr>
        <w:tcBorders>
          <w:top w:val="single" w:color="FAC090" w:themeColor="accent6" w:themeTint="98" w:sz="4" w:space="0"/>
        </w:tcBorders>
      </w:tcPr>
    </w:tblStylePr>
  </w:style>
  <w:style w:type="table" w:styleId="930">
    <w:name w:val="List Table 7 Colorful"/>
    <w:uiPriority w:val="99"/>
    <w:tblPr>
      <w:tblStyleRowBandSize w:val="1"/>
      <w:tblStyleColBandSize w:val="1"/>
      <w:tblInd w:w="0" w:type="dxa"/>
      <w:tblBorders>
        <w:right w:val="single" w:color="7F7F7F" w:themeColor="tex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31" w:customStyle="1">
    <w:name w:val="List Table 7 Colorful - Accent 1"/>
    <w:uiPriority w:val="99"/>
    <w:tblPr>
      <w:tblStyleRowBandSize w:val="1"/>
      <w:tblStyleColBandSize w:val="1"/>
      <w:tblInd w:w="0" w:type="dxa"/>
      <w:tblBorders>
        <w:right w:val="single" w:color="4F81BD" w:themeColor="accen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rFonts w:ascii="Arial" w:hAnsi="Arial"/>
        <w:i/>
        <w:color w:val="2a4a71" w:themeColor="accent1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F81BD" w:themeColor="accent1" w:sz="4" w:space="0"/>
        </w:tcBorders>
      </w:tcPr>
    </w:tblStylePr>
    <w:tblStylePr w:type="firstRow">
      <w:rPr>
        <w:rFonts w:ascii="Arial" w:hAnsi="Arial"/>
        <w:i/>
        <w:color w:val="2a4a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cPr>
        <w:shd w:val="clear" w:color="ffffff" w:fill="auto"/>
        <w:tcBorders>
          <w:top w:val="none" w:color="000000" w:sz="4" w:space="0"/>
          <w:left w:val="single" w:color="4F81BD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cPr>
        <w:shd w:val="clear" w:color="ffffff" w:themeColor="light1" w:fill="ffffff" w:themeFill="light1"/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32" w:customStyle="1">
    <w:name w:val="List Table 7 Colorful - Accent 2"/>
    <w:uiPriority w:val="99"/>
    <w:tblPr>
      <w:tblStyleRowBandSize w:val="1"/>
      <w:tblStyleColBandSize w:val="1"/>
      <w:tblInd w:w="0" w:type="dxa"/>
      <w:tblBorders>
        <w:right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D99695" w:themeColor="accent2" w:themeTint="97" w:sz="4" w:space="0"/>
        </w:tcBorders>
      </w:tcPr>
    </w:tblStylePr>
    <w:tblStylePr w:type="firstRow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D99695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D99695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33" w:customStyle="1">
    <w:name w:val="List Table 7 Colorful - Accent 3"/>
    <w:uiPriority w:val="99"/>
    <w:tblPr>
      <w:tblStyleRowBandSize w:val="1"/>
      <w:tblStyleColBandSize w:val="1"/>
      <w:tblInd w:w="0" w:type="dxa"/>
      <w:tblBorders>
        <w:right w:val="single" w:color="C3D69B" w:themeColor="accent3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rFonts w:ascii="Arial" w:hAnsi="Arial"/>
        <w:i/>
        <w:color w:val="c3d69b" w:themeColor="accent3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C3D69B" w:themeColor="accent3" w:themeTint="98" w:sz="4" w:space="0"/>
        </w:tcBorders>
      </w:tcPr>
    </w:tblStylePr>
    <w:tblStylePr w:type="firstRow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C3D69B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C3D69B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C3D69B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34" w:customStyle="1">
    <w:name w:val="List Table 7 Colorful - Accent 4"/>
    <w:uiPriority w:val="99"/>
    <w:tblPr>
      <w:tblStyleRowBandSize w:val="1"/>
      <w:tblStyleColBandSize w:val="1"/>
      <w:tblInd w:w="0" w:type="dxa"/>
      <w:tblBorders>
        <w:right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B2A1C6" w:themeColor="accent4" w:themeTint="9A" w:sz="4" w:space="0"/>
        </w:tcBorders>
      </w:tcPr>
    </w:tblStylePr>
    <w:tblStylePr w:type="firstRow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B2A1C6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B2A1C6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35" w:customStyle="1">
    <w:name w:val="List Table 7 Colorful - Accent 5"/>
    <w:uiPriority w:val="99"/>
    <w:tblPr>
      <w:tblStyleRowBandSize w:val="1"/>
      <w:tblStyleColBandSize w:val="1"/>
      <w:tblInd w:w="0" w:type="dxa"/>
      <w:tblBorders>
        <w:right w:val="single" w:color="92CCDC" w:themeColor="accent5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rFonts w:ascii="Arial" w:hAnsi="Arial"/>
        <w:i/>
        <w:color w:val="92ccdc" w:themeColor="accent5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2CCDC" w:themeColor="accent5" w:themeTint="9A" w:sz="4" w:space="0"/>
        </w:tcBorders>
      </w:tcPr>
    </w:tblStylePr>
    <w:tblStylePr w:type="firstRow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2CCDC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92CCDC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92CCDC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36" w:customStyle="1">
    <w:name w:val="List Table 7 Colorful - Accent 6"/>
    <w:uiPriority w:val="99"/>
    <w:tblPr>
      <w:tblStyleRowBandSize w:val="1"/>
      <w:tblStyleColBandSize w:val="1"/>
      <w:tblInd w:w="0" w:type="dxa"/>
      <w:tblBorders>
        <w:right w:val="single" w:color="FAC090" w:themeColor="accent6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rFonts w:ascii="Arial" w:hAnsi="Arial"/>
        <w:i/>
        <w:color w:val="fac090" w:themeColor="accent6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AC090" w:themeColor="accent6" w:themeTint="98" w:sz="4" w:space="0"/>
        </w:tcBorders>
      </w:tcPr>
    </w:tblStylePr>
    <w:tblStylePr w:type="firstRow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AC09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FAC09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FAC09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37" w:customStyle="1">
    <w:name w:val="Lined - Accent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938" w:customStyle="1">
    <w:name w:val="Lined - Accent 1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</w:style>
  <w:style w:type="table" w:styleId="939" w:customStyle="1">
    <w:name w:val="Lined - Accent 2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</w:style>
  <w:style w:type="table" w:styleId="940" w:customStyle="1">
    <w:name w:val="Lined - Accent 3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</w:style>
  <w:style w:type="table" w:styleId="941" w:customStyle="1">
    <w:name w:val="Lined - Accent 4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</w:style>
  <w:style w:type="table" w:styleId="942" w:customStyle="1">
    <w:name w:val="Lined - Accent 5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</w:style>
  <w:style w:type="table" w:styleId="943" w:customStyle="1">
    <w:name w:val="Lined - Accent 6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</w:style>
  <w:style w:type="table" w:styleId="944" w:customStyle="1">
    <w:name w:val="Bordered &amp; Lined - Accent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945" w:customStyle="1">
    <w:name w:val="Bordered &amp; Lined - Accent 1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2A4A71" w:themeColor="accent1" w:themeShade="95" w:sz="4" w:space="0"/>
        <w:left w:val="single" w:color="2A4A71" w:themeColor="accent1" w:themeShade="95" w:sz="4" w:space="0"/>
        <w:bottom w:val="single" w:color="2A4A71" w:themeColor="accent1" w:themeShade="95" w:sz="4" w:space="0"/>
        <w:right w:val="single" w:color="2A4A71" w:themeColor="accent1" w:themeShade="95" w:sz="4" w:space="0"/>
        <w:insideH w:val="single" w:color="2A4A71" w:themeColor="accent1" w:themeShade="95" w:sz="4" w:space="0"/>
        <w:insideV w:val="single" w:color="2A4A71" w:themeColor="accent1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</w:style>
  <w:style w:type="table" w:styleId="946" w:customStyle="1">
    <w:name w:val="Bordered &amp; Lined - Accent 2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732A29" w:themeColor="accent2" w:themeShade="95" w:sz="4" w:space="0"/>
        <w:left w:val="single" w:color="732A29" w:themeColor="accent2" w:themeShade="95" w:sz="4" w:space="0"/>
        <w:bottom w:val="single" w:color="732A29" w:themeColor="accent2" w:themeShade="95" w:sz="4" w:space="0"/>
        <w:right w:val="single" w:color="732A29" w:themeColor="accent2" w:themeShade="95" w:sz="4" w:space="0"/>
        <w:insideH w:val="single" w:color="732A29" w:themeColor="accent2" w:themeShade="95" w:sz="4" w:space="0"/>
        <w:insideV w:val="single" w:color="732A29" w:themeColor="accent2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</w:style>
  <w:style w:type="table" w:styleId="947" w:customStyle="1">
    <w:name w:val="Bordered &amp; Lined - Accent 3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5B722E" w:themeColor="accent3" w:themeShade="95" w:sz="4" w:space="0"/>
        <w:left w:val="single" w:color="5B722E" w:themeColor="accent3" w:themeShade="95" w:sz="4" w:space="0"/>
        <w:bottom w:val="single" w:color="5B722E" w:themeColor="accent3" w:themeShade="95" w:sz="4" w:space="0"/>
        <w:right w:val="single" w:color="5B722E" w:themeColor="accent3" w:themeShade="95" w:sz="4" w:space="0"/>
        <w:insideH w:val="single" w:color="5B722E" w:themeColor="accent3" w:themeShade="95" w:sz="4" w:space="0"/>
        <w:insideV w:val="single" w:color="5B722E" w:themeColor="accent3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</w:style>
  <w:style w:type="table" w:styleId="948" w:customStyle="1">
    <w:name w:val="Bordered &amp; Lined - Accent 4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4A395F" w:themeColor="accent4" w:themeShade="95" w:sz="4" w:space="0"/>
        <w:left w:val="single" w:color="4A395F" w:themeColor="accent4" w:themeShade="95" w:sz="4" w:space="0"/>
        <w:bottom w:val="single" w:color="4A395F" w:themeColor="accent4" w:themeShade="95" w:sz="4" w:space="0"/>
        <w:right w:val="single" w:color="4A395F" w:themeColor="accent4" w:themeShade="95" w:sz="4" w:space="0"/>
        <w:insideH w:val="single" w:color="4A395F" w:themeColor="accent4" w:themeShade="95" w:sz="4" w:space="0"/>
        <w:insideV w:val="single" w:color="4A395F" w:themeColor="accent4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</w:style>
  <w:style w:type="table" w:styleId="949" w:customStyle="1">
    <w:name w:val="Bordered &amp; Lined - Accent 5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266779" w:themeColor="accent5" w:themeShade="95" w:sz="4" w:space="0"/>
        <w:left w:val="single" w:color="266779" w:themeColor="accent5" w:themeShade="95" w:sz="4" w:space="0"/>
        <w:bottom w:val="single" w:color="266779" w:themeColor="accent5" w:themeShade="95" w:sz="4" w:space="0"/>
        <w:right w:val="single" w:color="266779" w:themeColor="accent5" w:themeShade="95" w:sz="4" w:space="0"/>
        <w:insideH w:val="single" w:color="266779" w:themeColor="accent5" w:themeShade="95" w:sz="4" w:space="0"/>
        <w:insideV w:val="single" w:color="266779" w:themeColor="accent5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</w:style>
  <w:style w:type="table" w:styleId="950" w:customStyle="1">
    <w:name w:val="Bordered &amp; Lined - Accent 6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B15407" w:themeColor="accent6" w:themeShade="95" w:sz="4" w:space="0"/>
        <w:left w:val="single" w:color="B15407" w:themeColor="accent6" w:themeShade="95" w:sz="4" w:space="0"/>
        <w:bottom w:val="single" w:color="B15407" w:themeColor="accent6" w:themeShade="95" w:sz="4" w:space="0"/>
        <w:right w:val="single" w:color="B15407" w:themeColor="accent6" w:themeShade="95" w:sz="4" w:space="0"/>
        <w:insideH w:val="single" w:color="B15407" w:themeColor="accent6" w:themeShade="95" w:sz="4" w:space="0"/>
        <w:insideV w:val="single" w:color="B15407" w:themeColor="accent6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</w:style>
  <w:style w:type="table" w:styleId="951" w:customStyle="1">
    <w:name w:val="Bordered"/>
    <w:uiPriority w:val="99"/>
    <w:tblPr>
      <w:tblStyleRowBandSize w:val="1"/>
      <w:tblStyleColBandSize w:val="1"/>
      <w:tblInd w:w="0" w:type="dxa"/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D9D9D9" w:themeColor="text1" w:themeTint="26" w:sz="4" w:space="0"/>
          <w:left w:val="single" w:color="D9D9D9" w:themeColor="text1" w:themeTint="26" w:sz="4" w:space="0"/>
          <w:bottom w:val="single" w:color="D9D9D9" w:themeColor="text1" w:themeTint="26" w:sz="4" w:space="0"/>
          <w:right w:val="single" w:color="D9D9D9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7F7F7F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7F7F7F" w:themeColor="text1" w:themeTint="80" w:sz="12" w:space="0"/>
        </w:tcBorders>
      </w:tcPr>
    </w:tblStylePr>
  </w:style>
  <w:style w:type="table" w:styleId="952" w:customStyle="1">
    <w:name w:val="Bordered - Accent 1"/>
    <w:uiPriority w:val="99"/>
    <w:tblPr>
      <w:tblStyleRowBandSize w:val="1"/>
      <w:tblStyleColBandSize w:val="1"/>
      <w:tblInd w:w="0" w:type="dxa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4F81BD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4F81BD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4F81BD" w:themeColor="accent1" w:sz="12" w:space="0"/>
        </w:tcBorders>
      </w:tcPr>
    </w:tblStylePr>
  </w:style>
  <w:style w:type="table" w:styleId="953" w:customStyle="1">
    <w:name w:val="Bordered - Accent 2"/>
    <w:uiPriority w:val="99"/>
    <w:tblPr>
      <w:tblStyleRowBandSize w:val="1"/>
      <w:tblStyleColBandSize w:val="1"/>
      <w:tblInd w:w="0" w:type="dxa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D99695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D99695" w:themeColor="accent2" w:themeTint="97" w:sz="12" w:space="0"/>
        </w:tcBorders>
      </w:tcPr>
    </w:tblStylePr>
  </w:style>
  <w:style w:type="table" w:styleId="954" w:customStyle="1">
    <w:name w:val="Bordered - Accent 3"/>
    <w:uiPriority w:val="99"/>
    <w:tblPr>
      <w:tblStyleRowBandSize w:val="1"/>
      <w:tblStyleColBandSize w:val="1"/>
      <w:tblInd w:w="0" w:type="dxa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C3D69B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C3D69B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C3D69B" w:themeColor="accent3" w:themeTint="98" w:sz="12" w:space="0"/>
        </w:tcBorders>
      </w:tcPr>
    </w:tblStylePr>
  </w:style>
  <w:style w:type="table" w:styleId="955" w:customStyle="1">
    <w:name w:val="Bordered - Accent 4"/>
    <w:uiPriority w:val="99"/>
    <w:tblPr>
      <w:tblStyleRowBandSize w:val="1"/>
      <w:tblStyleColBandSize w:val="1"/>
      <w:tblInd w:w="0" w:type="dxa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B2A1C6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B2A1C6" w:themeColor="accent4" w:themeTint="9A" w:sz="12" w:space="0"/>
        </w:tcBorders>
      </w:tcPr>
    </w:tblStylePr>
  </w:style>
  <w:style w:type="table" w:styleId="956" w:customStyle="1">
    <w:name w:val="Bordered - Accent 5"/>
    <w:uiPriority w:val="99"/>
    <w:tblPr>
      <w:tblStyleRowBandSize w:val="1"/>
      <w:tblStyleColBandSize w:val="1"/>
      <w:tblInd w:w="0" w:type="dxa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92CCDC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92CCDC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92CCDC" w:themeColor="accent5" w:themeTint="9A" w:sz="12" w:space="0"/>
        </w:tcBorders>
      </w:tcPr>
    </w:tblStylePr>
  </w:style>
  <w:style w:type="table" w:styleId="957" w:customStyle="1">
    <w:name w:val="Bordered - Accent 6"/>
    <w:uiPriority w:val="99"/>
    <w:tblPr>
      <w:tblStyleRowBandSize w:val="1"/>
      <w:tblStyleColBandSize w:val="1"/>
      <w:tblInd w:w="0" w:type="dxa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FAC09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AC09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AC090" w:themeColor="accent6" w:themeTint="98" w:sz="12" w:space="0"/>
        </w:tcBorders>
      </w:tcPr>
    </w:tblStylePr>
  </w:style>
  <w:style w:type="character" w:styleId="958">
    <w:name w:val="Hyperlink"/>
    <w:unhideWhenUsed/>
    <w:rPr>
      <w:color w:val="0000ff"/>
      <w:u w:val="single"/>
    </w:rPr>
  </w:style>
  <w:style w:type="paragraph" w:styleId="959">
    <w:name w:val="footnote text"/>
    <w:basedOn w:val="794"/>
    <w:link w:val="960"/>
    <w:uiPriority w:val="99"/>
    <w:semiHidden/>
    <w:unhideWhenUsed/>
    <w:pPr>
      <w:spacing w:after="40"/>
    </w:pPr>
    <w:rPr>
      <w:sz w:val="18"/>
    </w:rPr>
  </w:style>
  <w:style w:type="character" w:styleId="960" w:customStyle="1">
    <w:name w:val="Текст сноски Знак"/>
    <w:link w:val="959"/>
    <w:uiPriority w:val="99"/>
    <w:rPr>
      <w:sz w:val="18"/>
    </w:rPr>
  </w:style>
  <w:style w:type="character" w:styleId="961">
    <w:name w:val="footnote reference"/>
    <w:uiPriority w:val="99"/>
    <w:unhideWhenUsed/>
    <w:rPr>
      <w:vertAlign w:val="superscript"/>
    </w:rPr>
  </w:style>
  <w:style w:type="paragraph" w:styleId="962">
    <w:name w:val="endnote text"/>
    <w:basedOn w:val="794"/>
    <w:link w:val="963"/>
    <w:uiPriority w:val="99"/>
    <w:semiHidden/>
    <w:unhideWhenUsed/>
  </w:style>
  <w:style w:type="character" w:styleId="963" w:customStyle="1">
    <w:name w:val="Текст концевой сноски Знак"/>
    <w:link w:val="962"/>
    <w:uiPriority w:val="99"/>
    <w:rPr>
      <w:sz w:val="20"/>
    </w:rPr>
  </w:style>
  <w:style w:type="character" w:styleId="964">
    <w:name w:val="endnote reference"/>
    <w:uiPriority w:val="99"/>
    <w:semiHidden/>
    <w:unhideWhenUsed/>
    <w:rPr>
      <w:vertAlign w:val="superscript"/>
    </w:rPr>
  </w:style>
  <w:style w:type="paragraph" w:styleId="965">
    <w:name w:val="toc 1"/>
    <w:basedOn w:val="794"/>
    <w:next w:val="794"/>
    <w:pPr>
      <w:jc w:val="center"/>
      <w:widowControl w:val="off"/>
      <w:tabs>
        <w:tab w:val="right" w:pos="9639" w:leader="dot"/>
      </w:tabs>
    </w:pPr>
    <w:rPr>
      <w:sz w:val="144"/>
    </w:rPr>
  </w:style>
  <w:style w:type="paragraph" w:styleId="966">
    <w:name w:val="toc 2"/>
    <w:basedOn w:val="794"/>
    <w:next w:val="794"/>
    <w:uiPriority w:val="39"/>
    <w:unhideWhenUsed/>
    <w:pPr>
      <w:ind w:left="283"/>
      <w:spacing w:after="57"/>
    </w:pPr>
  </w:style>
  <w:style w:type="paragraph" w:styleId="967">
    <w:name w:val="toc 3"/>
    <w:basedOn w:val="794"/>
    <w:next w:val="794"/>
    <w:uiPriority w:val="39"/>
    <w:unhideWhenUsed/>
    <w:pPr>
      <w:ind w:left="567"/>
      <w:spacing w:after="57"/>
    </w:pPr>
  </w:style>
  <w:style w:type="paragraph" w:styleId="968">
    <w:name w:val="toc 4"/>
    <w:basedOn w:val="794"/>
    <w:next w:val="794"/>
    <w:uiPriority w:val="39"/>
    <w:unhideWhenUsed/>
    <w:pPr>
      <w:ind w:left="850"/>
      <w:spacing w:after="57"/>
    </w:pPr>
  </w:style>
  <w:style w:type="paragraph" w:styleId="969">
    <w:name w:val="toc 5"/>
    <w:basedOn w:val="794"/>
    <w:next w:val="794"/>
    <w:uiPriority w:val="39"/>
    <w:unhideWhenUsed/>
    <w:pPr>
      <w:ind w:left="1134"/>
      <w:spacing w:after="57"/>
    </w:pPr>
  </w:style>
  <w:style w:type="paragraph" w:styleId="970">
    <w:name w:val="toc 6"/>
    <w:basedOn w:val="794"/>
    <w:next w:val="794"/>
    <w:uiPriority w:val="39"/>
    <w:unhideWhenUsed/>
    <w:pPr>
      <w:ind w:left="1417"/>
      <w:spacing w:after="57"/>
    </w:pPr>
  </w:style>
  <w:style w:type="paragraph" w:styleId="971">
    <w:name w:val="toc 7"/>
    <w:basedOn w:val="794"/>
    <w:next w:val="794"/>
    <w:uiPriority w:val="39"/>
    <w:unhideWhenUsed/>
    <w:pPr>
      <w:ind w:left="1701"/>
      <w:spacing w:after="57"/>
    </w:pPr>
  </w:style>
  <w:style w:type="paragraph" w:styleId="972">
    <w:name w:val="toc 8"/>
    <w:basedOn w:val="794"/>
    <w:next w:val="794"/>
    <w:uiPriority w:val="39"/>
    <w:unhideWhenUsed/>
    <w:pPr>
      <w:ind w:left="1984"/>
      <w:spacing w:after="57"/>
    </w:pPr>
  </w:style>
  <w:style w:type="paragraph" w:styleId="973">
    <w:name w:val="toc 9"/>
    <w:basedOn w:val="794"/>
    <w:next w:val="794"/>
    <w:uiPriority w:val="39"/>
    <w:unhideWhenUsed/>
    <w:pPr>
      <w:ind w:left="2268"/>
      <w:spacing w:after="57"/>
    </w:pPr>
  </w:style>
  <w:style w:type="paragraph" w:styleId="974">
    <w:name w:val="TOC Heading"/>
    <w:uiPriority w:val="39"/>
    <w:unhideWhenUsed/>
  </w:style>
  <w:style w:type="paragraph" w:styleId="975">
    <w:name w:val="table of figures"/>
    <w:basedOn w:val="794"/>
    <w:next w:val="794"/>
    <w:uiPriority w:val="99"/>
    <w:unhideWhenUsed/>
  </w:style>
  <w:style w:type="paragraph" w:styleId="976">
    <w:name w:val="Body Text"/>
    <w:basedOn w:val="794"/>
    <w:link w:val="1013"/>
    <w:pPr>
      <w:jc w:val="both"/>
    </w:pPr>
    <w:rPr>
      <w:sz w:val="28"/>
      <w:lang w:val="en-US" w:eastAsia="en-US"/>
    </w:rPr>
  </w:style>
  <w:style w:type="paragraph" w:styleId="977">
    <w:name w:val="Body Text Indent"/>
    <w:basedOn w:val="794"/>
    <w:link w:val="1001"/>
    <w:pPr>
      <w:ind w:firstLine="567"/>
    </w:pPr>
    <w:rPr>
      <w:sz w:val="28"/>
      <w:lang w:val="en-US" w:eastAsia="en-US"/>
    </w:rPr>
  </w:style>
  <w:style w:type="paragraph" w:styleId="978">
    <w:name w:val="Body Text Indent 2"/>
    <w:basedOn w:val="794"/>
    <w:pPr>
      <w:ind w:firstLine="851"/>
      <w:jc w:val="both"/>
    </w:pPr>
    <w:rPr>
      <w:sz w:val="28"/>
    </w:rPr>
  </w:style>
  <w:style w:type="paragraph" w:styleId="979">
    <w:name w:val="Body Text Indent 3"/>
    <w:basedOn w:val="794"/>
    <w:pPr>
      <w:ind w:firstLine="851"/>
    </w:pPr>
    <w:rPr>
      <w:sz w:val="28"/>
      <w:lang w:val="en-US"/>
    </w:rPr>
  </w:style>
  <w:style w:type="paragraph" w:styleId="980">
    <w:name w:val="Block Text"/>
    <w:basedOn w:val="794"/>
    <w:pPr>
      <w:ind w:left="142" w:right="3967"/>
      <w:jc w:val="both"/>
      <w:tabs>
        <w:tab w:val="left" w:pos="0" w:leader="none"/>
        <w:tab w:val="left" w:pos="5245" w:leader="none"/>
      </w:tabs>
    </w:pPr>
    <w:rPr>
      <w:sz w:val="28"/>
    </w:rPr>
  </w:style>
  <w:style w:type="character" w:styleId="981" w:customStyle="1">
    <w:name w:val="Date_num"/>
    <w:basedOn w:val="804"/>
  </w:style>
  <w:style w:type="character" w:styleId="982">
    <w:name w:val="Placeholder Text"/>
    <w:uiPriority w:val="99"/>
    <w:semiHidden/>
    <w:rPr>
      <w:color w:val="808080"/>
    </w:rPr>
  </w:style>
  <w:style w:type="paragraph" w:styleId="983" w:customStyle="1">
    <w:name w:val="HeadDoc"/>
    <w:link w:val="984"/>
    <w:uiPriority w:val="99"/>
    <w:pPr>
      <w:jc w:val="both"/>
      <w:keepLines/>
    </w:pPr>
    <w:rPr>
      <w:sz w:val="28"/>
      <w:lang w:eastAsia="ru-RU"/>
    </w:rPr>
  </w:style>
  <w:style w:type="character" w:styleId="984" w:customStyle="1">
    <w:name w:val="HeadDoc Знак"/>
    <w:link w:val="983"/>
    <w:uiPriority w:val="99"/>
    <w:rPr>
      <w:sz w:val="28"/>
      <w:lang w:bidi="ar-SA"/>
    </w:rPr>
  </w:style>
  <w:style w:type="paragraph" w:styleId="985">
    <w:name w:val="Balloon Text"/>
    <w:basedOn w:val="794"/>
    <w:link w:val="986"/>
    <w:rPr>
      <w:rFonts w:ascii="Segoe UI" w:hAnsi="Segoe UI"/>
      <w:sz w:val="18"/>
      <w:szCs w:val="18"/>
      <w:lang w:val="en-US" w:eastAsia="en-US"/>
    </w:rPr>
  </w:style>
  <w:style w:type="character" w:styleId="986" w:customStyle="1">
    <w:name w:val="Текст выноски Знак"/>
    <w:link w:val="985"/>
    <w:rPr>
      <w:rFonts w:ascii="Segoe UI" w:hAnsi="Segoe UI" w:cs="Segoe UI"/>
      <w:sz w:val="18"/>
      <w:szCs w:val="18"/>
    </w:rPr>
  </w:style>
  <w:style w:type="character" w:styleId="987" w:customStyle="1">
    <w:name w:val="Верхний колонтитул Знак"/>
    <w:basedOn w:val="804"/>
    <w:link w:val="826"/>
    <w:uiPriority w:val="99"/>
  </w:style>
  <w:style w:type="character" w:styleId="988" w:customStyle="1">
    <w:name w:val="Нижний колонтитул Знак"/>
    <w:basedOn w:val="804"/>
    <w:link w:val="828"/>
    <w:uiPriority w:val="99"/>
  </w:style>
  <w:style w:type="paragraph" w:styleId="989" w:customStyle="1">
    <w:name w:val="ConsPlusCell"/>
    <w:rPr>
      <w:sz w:val="28"/>
      <w:szCs w:val="28"/>
      <w:lang w:eastAsia="ru-RU"/>
    </w:rPr>
  </w:style>
  <w:style w:type="paragraph" w:styleId="990" w:customStyle="1">
    <w:name w:val="ConsPlusNormal"/>
    <w:pPr>
      <w:widowControl w:val="off"/>
    </w:pPr>
    <w:rPr>
      <w:sz w:val="24"/>
      <w:lang w:eastAsia="ru-RU"/>
    </w:rPr>
  </w:style>
  <w:style w:type="paragraph" w:styleId="991" w:customStyle="1">
    <w:name w:val="Текст сноски;Знак Знак Знак;Знак Знак Знак Знак Знак Знак Знак Знак Знак Знак;Знак Знак Знак Знак Знак Знак Знак Знак Знак Знак Знак Знак Знак Знак Зн;Знак Знак Знак Знак Знак Знак Знак Знак;Знак;Знак Знак"/>
    <w:basedOn w:val="794"/>
    <w:link w:val="992"/>
    <w:rPr>
      <w:rFonts w:ascii="Calibri" w:hAnsi="Calibri"/>
      <w:szCs w:val="28"/>
      <w:lang w:val="en-US" w:eastAsia="en-US"/>
    </w:rPr>
  </w:style>
  <w:style w:type="character" w:styleId="992" w:customStyle="1">
    <w:name w:val="Текст сноски Знак;Знак Знак Знак Знак;Знак Знак Знак Знак Знак Знак Знак Знак Знак Знак Знак;Знак Знак Знак Знак Знак Знак Знак Знак Знак Знак Знак Знак Знак Знак Зн Знак;Знак Знак Знак Знак Знак Знак Знак Знак Знак;Знак Знак1;Знак Знак Знак1"/>
    <w:link w:val="991"/>
    <w:rPr>
      <w:rFonts w:ascii="Calibri" w:hAnsi="Calibri"/>
      <w:szCs w:val="28"/>
    </w:rPr>
  </w:style>
  <w:style w:type="character" w:styleId="993" w:customStyle="1">
    <w:name w:val="Знак сноски;FZ;Текст сновски;fr;Знак сноски 1;Знак сноски-FN;Ciae niinee-FN;Referencia nota al pie;Appel note de bas de page;Ciae niinee I;Знак сноски Н;Footnote Reference/"/>
    <w:qFormat/>
    <w:rPr>
      <w:vertAlign w:val="superscript"/>
    </w:rPr>
  </w:style>
  <w:style w:type="paragraph" w:styleId="994" w:customStyle="1">
    <w:name w:val="Без интервала;Ч"/>
    <w:basedOn w:val="794"/>
    <w:link w:val="995"/>
    <w:uiPriority w:val="1"/>
    <w:qFormat/>
    <w:rPr>
      <w:rFonts w:ascii="Calibri" w:hAnsi="Calibri"/>
      <w:sz w:val="24"/>
      <w:szCs w:val="32"/>
      <w:lang w:val="en-US" w:eastAsia="en-US" w:bidi="en-US"/>
    </w:rPr>
  </w:style>
  <w:style w:type="character" w:styleId="995" w:customStyle="1">
    <w:name w:val="Без интервала Знак;Ч Знак"/>
    <w:link w:val="994"/>
    <w:uiPriority w:val="1"/>
    <w:rPr>
      <w:rFonts w:ascii="Calibri" w:hAnsi="Calibri"/>
      <w:sz w:val="24"/>
      <w:szCs w:val="32"/>
      <w:lang w:val="en-US" w:eastAsia="en-US" w:bidi="en-US"/>
    </w:rPr>
  </w:style>
  <w:style w:type="paragraph" w:styleId="996" w:customStyle="1">
    <w:name w:val="ConsPlusTitle"/>
    <w:pPr>
      <w:widowControl w:val="off"/>
    </w:pPr>
    <w:rPr>
      <w:rFonts w:ascii="Calibri" w:hAnsi="Calibri" w:cs="Calibri"/>
      <w:b/>
      <w:sz w:val="22"/>
      <w:lang w:eastAsia="ru-RU"/>
    </w:rPr>
  </w:style>
  <w:style w:type="character" w:styleId="997" w:customStyle="1">
    <w:name w:val="Основной текст_"/>
    <w:link w:val="998"/>
    <w:rPr>
      <w:shd w:val="clear" w:color="auto" w:fill="ffffff"/>
    </w:rPr>
  </w:style>
  <w:style w:type="paragraph" w:styleId="998" w:customStyle="1">
    <w:name w:val="Основной текст2"/>
    <w:basedOn w:val="794"/>
    <w:link w:val="997"/>
    <w:pPr>
      <w:ind w:firstLine="709"/>
      <w:jc w:val="both"/>
      <w:spacing w:before="300" w:line="379" w:lineRule="exact"/>
      <w:shd w:val="clear" w:color="auto" w:fill="ffffff"/>
    </w:pPr>
    <w:rPr>
      <w:lang w:val="en-US" w:eastAsia="en-US"/>
    </w:rPr>
  </w:style>
  <w:style w:type="character" w:styleId="999">
    <w:name w:val="Strong"/>
    <w:uiPriority w:val="22"/>
    <w:qFormat/>
    <w:rPr>
      <w:b/>
      <w:bCs/>
    </w:rPr>
  </w:style>
  <w:style w:type="character" w:styleId="1000" w:customStyle="1">
    <w:name w:val="Заголовок 6 Знак"/>
    <w:link w:val="800"/>
    <w:rPr>
      <w:b/>
      <w:sz w:val="44"/>
    </w:rPr>
  </w:style>
  <w:style w:type="character" w:styleId="1001" w:customStyle="1">
    <w:name w:val="Основной текст с отступом Знак"/>
    <w:link w:val="977"/>
    <w:rPr>
      <w:sz w:val="28"/>
    </w:rPr>
  </w:style>
  <w:style w:type="paragraph" w:styleId="1002">
    <w:name w:val="Body Text 3"/>
    <w:basedOn w:val="794"/>
    <w:link w:val="1003"/>
    <w:pPr>
      <w:ind w:firstLine="567"/>
      <w:jc w:val="both"/>
      <w:keepLines/>
      <w:spacing w:after="120" w:line="320" w:lineRule="exact"/>
    </w:pPr>
    <w:rPr>
      <w:sz w:val="16"/>
      <w:lang w:val="en-US" w:eastAsia="en-US"/>
    </w:rPr>
  </w:style>
  <w:style w:type="character" w:styleId="1003" w:customStyle="1">
    <w:name w:val="Основной текст 3 Знак"/>
    <w:link w:val="1002"/>
    <w:rPr>
      <w:sz w:val="16"/>
    </w:rPr>
  </w:style>
  <w:style w:type="paragraph" w:styleId="1004" w:customStyle="1">
    <w:name w:val="Заголовок1"/>
    <w:basedOn w:val="794"/>
    <w:next w:val="796"/>
    <w:pPr>
      <w:jc w:val="center"/>
      <w:spacing w:after="200"/>
      <w:widowControl w:val="off"/>
    </w:pPr>
    <w:rPr>
      <w:b/>
      <w:bCs/>
      <w:sz w:val="32"/>
      <w:szCs w:val="32"/>
    </w:rPr>
  </w:style>
  <w:style w:type="paragraph" w:styleId="1005" w:customStyle="1">
    <w:name w:val="Заголовок2"/>
    <w:basedOn w:val="794"/>
    <w:next w:val="794"/>
    <w:pPr>
      <w:jc w:val="center"/>
      <w:spacing w:after="200"/>
      <w:widowControl w:val="off"/>
    </w:pPr>
    <w:rPr>
      <w:b/>
      <w:bCs/>
      <w:spacing w:val="60"/>
      <w:sz w:val="36"/>
      <w:szCs w:val="36"/>
    </w:rPr>
  </w:style>
  <w:style w:type="character" w:styleId="1006" w:customStyle="1">
    <w:name w:val="Font Style13"/>
    <w:rPr>
      <w:rFonts w:ascii="Times New Roman" w:hAnsi="Times New Roman"/>
      <w:sz w:val="16"/>
    </w:rPr>
  </w:style>
  <w:style w:type="character" w:styleId="1007">
    <w:name w:val="page number"/>
    <w:rPr>
      <w:rFonts w:cs="Times New Roman"/>
    </w:rPr>
  </w:style>
  <w:style w:type="paragraph" w:styleId="1008" w:customStyle="1">
    <w:name w:val="caaieiaie 1"/>
    <w:basedOn w:val="794"/>
    <w:next w:val="794"/>
    <w:pPr>
      <w:jc w:val="center"/>
      <w:keepNext/>
      <w:widowControl w:val="off"/>
    </w:pPr>
    <w:rPr>
      <w:b/>
      <w:sz w:val="32"/>
    </w:rPr>
  </w:style>
  <w:style w:type="paragraph" w:styleId="1009" w:customStyle="1">
    <w:name w:val="oaae1"/>
    <w:basedOn w:val="794"/>
    <w:pPr>
      <w:jc w:val="both"/>
      <w:spacing w:line="320" w:lineRule="atLeast"/>
    </w:pPr>
    <w:rPr>
      <w:sz w:val="28"/>
    </w:rPr>
  </w:style>
  <w:style w:type="paragraph" w:styleId="1010" w:customStyle="1">
    <w:name w:val="Текст (лев. подпись)"/>
    <w:basedOn w:val="794"/>
    <w:next w:val="794"/>
    <w:pPr>
      <w:widowControl w:val="off"/>
    </w:pPr>
    <w:rPr>
      <w:rFonts w:ascii="Arial" w:hAnsi="Arial" w:cs="Arial"/>
    </w:rPr>
  </w:style>
  <w:style w:type="paragraph" w:styleId="1011" w:customStyle="1">
    <w:name w:val="Текст (прав. подпись)"/>
    <w:basedOn w:val="794"/>
    <w:next w:val="794"/>
    <w:pPr>
      <w:jc w:val="right"/>
      <w:widowControl w:val="off"/>
    </w:pPr>
    <w:rPr>
      <w:rFonts w:ascii="Arial" w:hAnsi="Arial" w:cs="Arial"/>
    </w:rPr>
  </w:style>
  <w:style w:type="character" w:styleId="1012">
    <w:name w:val="FollowedHyperlink"/>
    <w:rPr>
      <w:color w:val="800080"/>
      <w:u w:val="single"/>
    </w:rPr>
  </w:style>
  <w:style w:type="character" w:styleId="1013" w:customStyle="1">
    <w:name w:val="Основной текст Знак"/>
    <w:link w:val="976"/>
    <w:rPr>
      <w:sz w:val="28"/>
    </w:rPr>
  </w:style>
  <w:style w:type="character" w:styleId="1014" w:customStyle="1">
    <w:name w:val="Font Style20"/>
    <w:rPr>
      <w:rFonts w:ascii="Times New Roman" w:hAnsi="Times New Roman" w:cs="Times New Roman"/>
      <w:sz w:val="28"/>
      <w:szCs w:val="28"/>
    </w:rPr>
  </w:style>
  <w:style w:type="character" w:styleId="1015" w:customStyle="1">
    <w:name w:val="Font Style31"/>
    <w:rPr>
      <w:rFonts w:ascii="Times New Roman" w:hAnsi="Times New Roman" w:cs="Times New Roman"/>
      <w:i/>
      <w:iCs/>
      <w:spacing w:val="-10"/>
      <w:sz w:val="28"/>
      <w:szCs w:val="28"/>
    </w:rPr>
  </w:style>
  <w:style w:type="paragraph" w:styleId="1016" w:customStyle="1">
    <w:name w:val="Style2"/>
    <w:basedOn w:val="794"/>
    <w:pPr>
      <w:ind w:firstLine="720"/>
      <w:jc w:val="both"/>
      <w:spacing w:line="483" w:lineRule="exact"/>
      <w:widowControl w:val="off"/>
    </w:pPr>
    <w:rPr>
      <w:sz w:val="24"/>
      <w:szCs w:val="24"/>
    </w:rPr>
  </w:style>
  <w:style w:type="character" w:styleId="1017" w:customStyle="1">
    <w:name w:val="Font Style32"/>
    <w:rPr>
      <w:rFonts w:ascii="Times New Roman" w:hAnsi="Times New Roman" w:cs="Times New Roman"/>
      <w:sz w:val="28"/>
      <w:szCs w:val="28"/>
    </w:rPr>
  </w:style>
  <w:style w:type="paragraph" w:styleId="1018">
    <w:name w:val="Plain Text"/>
    <w:basedOn w:val="794"/>
    <w:link w:val="1019"/>
    <w:uiPriority w:val="99"/>
    <w:unhideWhenUsed/>
    <w:rPr>
      <w:rFonts w:ascii="Calibri" w:hAnsi="Calibri" w:eastAsia="Calibri"/>
      <w:sz w:val="22"/>
      <w:szCs w:val="21"/>
      <w:lang w:val="en-US" w:eastAsia="en-US"/>
    </w:rPr>
  </w:style>
  <w:style w:type="character" w:styleId="1019" w:customStyle="1">
    <w:name w:val="Текст Знак"/>
    <w:link w:val="1018"/>
    <w:uiPriority w:val="99"/>
    <w:rPr>
      <w:rFonts w:ascii="Calibri" w:hAnsi="Calibri" w:eastAsia="Calibri"/>
      <w:sz w:val="22"/>
      <w:szCs w:val="21"/>
      <w:lang w:eastAsia="en-US"/>
    </w:rPr>
  </w:style>
  <w:style w:type="paragraph" w:styleId="1020" w:customStyle="1">
    <w:name w:val="UserStyle_29"/>
    <w:basedOn w:val="794"/>
    <w:next w:val="1022"/>
    <w:rPr>
      <w:sz w:val="24"/>
      <w:szCs w:val="24"/>
    </w:rPr>
  </w:style>
  <w:style w:type="character" w:styleId="1021" w:customStyle="1">
    <w:name w:val="Font Style12"/>
    <w:rPr>
      <w:rFonts w:ascii="Times New Roman" w:hAnsi="Times New Roman" w:cs="Times New Roman"/>
      <w:sz w:val="24"/>
      <w:szCs w:val="24"/>
    </w:rPr>
  </w:style>
  <w:style w:type="paragraph" w:styleId="1022" w:customStyle="1">
    <w:name w:val="Обычный (Интернет)"/>
    <w:basedOn w:val="794"/>
    <w:rPr>
      <w:sz w:val="24"/>
      <w:szCs w:val="24"/>
    </w:rPr>
  </w:style>
  <w:style w:type="character" w:styleId="1023" w:customStyle="1">
    <w:name w:val="fontstyle01"/>
    <w:rPr>
      <w:rFonts w:ascii="TimesNewRomanPSMT" w:hAnsi="TimesNewRomanPSMT"/>
      <w:color w:val="000000"/>
      <w:sz w:val="28"/>
      <w:szCs w:val="28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glossaryDocument" Target="glossary/document.xml" /><Relationship Id="rId7" Type="http://schemas.openxmlformats.org/officeDocument/2006/relationships/numbering" Target="numbering.xml" /><Relationship Id="rId8" Type="http://schemas.openxmlformats.org/officeDocument/2006/relationships/footnotes" Target="footnotes.xml" /><Relationship Id="rId9" Type="http://schemas.openxmlformats.org/officeDocument/2006/relationships/endnotes" Target="endnotes.xml" /><Relationship Id="rId10" Type="http://schemas.openxmlformats.org/officeDocument/2006/relationships/header" Target="header1.xml" /><Relationship Id="rId11" Type="http://schemas.openxmlformats.org/officeDocument/2006/relationships/header" Target="header2.xml" /><Relationship Id="rId12" Type="http://schemas.openxmlformats.org/officeDocument/2006/relationships/header" Target="header3.xml" /><Relationship Id="rId13" Type="http://schemas.openxmlformats.org/officeDocument/2006/relationships/footer" Target="footer1.xml" /><Relationship Id="rId14" Type="http://schemas.openxmlformats.org/officeDocument/2006/relationships/footer" Target="footer2.xml" /><Relationship Id="rId15" Type="http://schemas.openxmlformats.org/officeDocument/2006/relationships/image" Target="media/image1.png"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er2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_rels/header2.xml.rels><?xml version="1.0" encoding="UTF-8" standalone="yes"?><Relationships xmlns="http://schemas.openxmlformats.org/package/2006/relationships"></Relationships>
</file>

<file path=word/_rels/header3.xml.rels><?xml version="1.0" encoding="UTF-8" standalone="yes"?><Relationships xmlns="http://schemas.openxmlformats.org/package/2006/relationships"></Relationships>
</file>

<file path=word/glossary/_rels/comments.xml.rels><?xml version="1.0" encoding="UTF-8" standalone="yes"?><Relationships xmlns="http://schemas.openxmlformats.org/package/2006/relationships"></Relationships>
</file>

<file path=word/glossary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footnotes" Target="footnotes.xml" /><Relationship Id="rId6" Type="http://schemas.openxmlformats.org/officeDocument/2006/relationships/endnotes" Target="endnotes.xml" /></Relationships>
</file>

<file path=word/glossary/_rels/endnotes.xml.rels><?xml version="1.0" encoding="UTF-8" standalone="yes"?><Relationships xmlns="http://schemas.openxmlformats.org/package/2006/relationships"></Relationships>
</file>

<file path=word/glossary/_rels/footnotes.xml.rels><?xml version="1.0" encoding="UTF-8" standalone="yes"?><Relationships xmlns="http://schemas.openxmlformats.org/package/2006/relationships"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docParts>
    <w:docPart>
      <w:docPartPr>
        <w:name w:val="d5b4ab610ba74303a0e71fb2faeedbcc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</w:docPartPr>
      <w:docPartBody>
        <w:p>
          <w:r>
            <w:rPr>
              <w:sz w:val="28"/>
              <w:szCs w:val="28"/>
            </w:rPr>
            <w:t xml:space="preserve">                                    </w:t>
          </w:r>
          <w:r/>
        </w:p>
      </w:docPartBody>
    </w:docPart>
  </w:docParts>
</w:glossaryDocument>
</file>

<file path=word/glossary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</w:font>
  <w:font w:name="Calibri">
    <w:panose1 w:val="020F0502020204030204"/>
  </w:font>
  <w:font w:name="Times New Roman">
    <w:panose1 w:val="02020603050405020304"/>
  </w:font>
  <w:font w:name="Cambria">
    <w:panose1 w:val="02040503050406030204"/>
  </w:font>
</w:fonts>
</file>

<file path=word/glossary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20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/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492" w:default="1">
    <w:name w:val="Normal"/>
    <w:qFormat/>
  </w:style>
  <w:style w:type="character" w:styleId="1493" w:default="1">
    <w:name w:val="Default Paragraph Font"/>
    <w:uiPriority w:val="1"/>
    <w:semiHidden/>
    <w:unhideWhenUsed/>
  </w:style>
  <w:style w:type="numbering" w:styleId="1494" w:default="1">
    <w:name w:val="No List"/>
    <w:uiPriority w:val="99"/>
    <w:semiHidden/>
    <w:unhideWhenUsed/>
  </w:style>
  <w:style w:type="paragraph" w:styleId="1495">
    <w:name w:val="Heading 1"/>
    <w:basedOn w:val="1492"/>
    <w:next w:val="1492"/>
    <w:link w:val="1496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96">
    <w:name w:val="Heading 1 Char"/>
    <w:basedOn w:val="1493"/>
    <w:link w:val="1495"/>
    <w:uiPriority w:val="9"/>
    <w:rPr>
      <w:rFonts w:ascii="Arial" w:hAnsi="Arial" w:eastAsia="Arial" w:cs="Arial"/>
      <w:sz w:val="40"/>
      <w:szCs w:val="40"/>
    </w:rPr>
  </w:style>
  <w:style w:type="paragraph" w:styleId="1497">
    <w:name w:val="Heading 2"/>
    <w:basedOn w:val="1492"/>
    <w:next w:val="1492"/>
    <w:link w:val="1498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498">
    <w:name w:val="Heading 2 Char"/>
    <w:basedOn w:val="1493"/>
    <w:link w:val="1497"/>
    <w:uiPriority w:val="9"/>
    <w:rPr>
      <w:rFonts w:ascii="Arial" w:hAnsi="Arial" w:eastAsia="Arial" w:cs="Arial"/>
      <w:sz w:val="34"/>
    </w:rPr>
  </w:style>
  <w:style w:type="paragraph" w:styleId="1499">
    <w:name w:val="Heading 3"/>
    <w:basedOn w:val="1492"/>
    <w:next w:val="1492"/>
    <w:link w:val="1500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500">
    <w:name w:val="Heading 3 Char"/>
    <w:basedOn w:val="1493"/>
    <w:link w:val="1499"/>
    <w:uiPriority w:val="9"/>
    <w:rPr>
      <w:rFonts w:ascii="Arial" w:hAnsi="Arial" w:eastAsia="Arial" w:cs="Arial"/>
      <w:sz w:val="30"/>
      <w:szCs w:val="30"/>
    </w:rPr>
  </w:style>
  <w:style w:type="paragraph" w:styleId="1501">
    <w:name w:val="Heading 4"/>
    <w:basedOn w:val="1492"/>
    <w:next w:val="1492"/>
    <w:link w:val="1502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1502">
    <w:name w:val="Heading 4 Char"/>
    <w:basedOn w:val="1493"/>
    <w:link w:val="1501"/>
    <w:uiPriority w:val="9"/>
    <w:rPr>
      <w:rFonts w:ascii="Arial" w:hAnsi="Arial" w:eastAsia="Arial" w:cs="Arial"/>
      <w:b/>
      <w:bCs/>
      <w:sz w:val="26"/>
      <w:szCs w:val="26"/>
    </w:rPr>
  </w:style>
  <w:style w:type="paragraph" w:styleId="1503">
    <w:name w:val="Heading 5"/>
    <w:basedOn w:val="1492"/>
    <w:next w:val="1492"/>
    <w:link w:val="1504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1504">
    <w:name w:val="Heading 5 Char"/>
    <w:basedOn w:val="1493"/>
    <w:link w:val="1503"/>
    <w:uiPriority w:val="9"/>
    <w:rPr>
      <w:rFonts w:ascii="Arial" w:hAnsi="Arial" w:eastAsia="Arial" w:cs="Arial"/>
      <w:b/>
      <w:bCs/>
      <w:sz w:val="24"/>
      <w:szCs w:val="24"/>
    </w:rPr>
  </w:style>
  <w:style w:type="paragraph" w:styleId="1505">
    <w:name w:val="Heading 6"/>
    <w:basedOn w:val="1492"/>
    <w:next w:val="1492"/>
    <w:link w:val="1506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1506">
    <w:name w:val="Heading 6 Char"/>
    <w:basedOn w:val="1493"/>
    <w:link w:val="1505"/>
    <w:uiPriority w:val="9"/>
    <w:rPr>
      <w:rFonts w:ascii="Arial" w:hAnsi="Arial" w:eastAsia="Arial" w:cs="Arial"/>
      <w:b/>
      <w:bCs/>
      <w:sz w:val="22"/>
      <w:szCs w:val="22"/>
    </w:rPr>
  </w:style>
  <w:style w:type="paragraph" w:styleId="1507">
    <w:name w:val="Heading 7"/>
    <w:basedOn w:val="1492"/>
    <w:next w:val="1492"/>
    <w:link w:val="1508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1508">
    <w:name w:val="Heading 7 Char"/>
    <w:basedOn w:val="1493"/>
    <w:link w:val="1507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1509">
    <w:name w:val="Heading 8"/>
    <w:basedOn w:val="1492"/>
    <w:next w:val="1492"/>
    <w:link w:val="1510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1510">
    <w:name w:val="Heading 8 Char"/>
    <w:basedOn w:val="1493"/>
    <w:link w:val="1509"/>
    <w:uiPriority w:val="9"/>
    <w:rPr>
      <w:rFonts w:ascii="Arial" w:hAnsi="Arial" w:eastAsia="Arial" w:cs="Arial"/>
      <w:i/>
      <w:iCs/>
      <w:sz w:val="22"/>
      <w:szCs w:val="22"/>
    </w:rPr>
  </w:style>
  <w:style w:type="paragraph" w:styleId="1511">
    <w:name w:val="Heading 9"/>
    <w:basedOn w:val="1492"/>
    <w:next w:val="1492"/>
    <w:link w:val="1512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1512">
    <w:name w:val="Heading 9 Char"/>
    <w:basedOn w:val="1493"/>
    <w:link w:val="1511"/>
    <w:uiPriority w:val="9"/>
    <w:rPr>
      <w:rFonts w:ascii="Arial" w:hAnsi="Arial" w:eastAsia="Arial" w:cs="Arial"/>
      <w:i/>
      <w:iCs/>
      <w:sz w:val="21"/>
      <w:szCs w:val="21"/>
    </w:rPr>
  </w:style>
  <w:style w:type="paragraph" w:styleId="1513">
    <w:name w:val="List Paragraph"/>
    <w:basedOn w:val="1492"/>
    <w:uiPriority w:val="34"/>
    <w:qFormat/>
    <w:pPr>
      <w:contextualSpacing/>
      <w:ind w:left="720"/>
    </w:pPr>
  </w:style>
  <w:style w:type="table" w:styleId="1514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paragraph" w:styleId="1515">
    <w:name w:val="No Spacing"/>
    <w:uiPriority w:val="1"/>
    <w:qFormat/>
    <w:pPr>
      <w:spacing w:before="0" w:after="0" w:line="240" w:lineRule="auto"/>
    </w:pPr>
  </w:style>
  <w:style w:type="paragraph" w:styleId="1516">
    <w:name w:val="Title"/>
    <w:basedOn w:val="1492"/>
    <w:next w:val="1492"/>
    <w:link w:val="1517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1517">
    <w:name w:val="Title Char"/>
    <w:basedOn w:val="1493"/>
    <w:link w:val="1516"/>
    <w:uiPriority w:val="10"/>
    <w:rPr>
      <w:sz w:val="48"/>
      <w:szCs w:val="48"/>
    </w:rPr>
  </w:style>
  <w:style w:type="paragraph" w:styleId="1518">
    <w:name w:val="Subtitle"/>
    <w:basedOn w:val="1492"/>
    <w:next w:val="1492"/>
    <w:link w:val="1519"/>
    <w:uiPriority w:val="11"/>
    <w:qFormat/>
    <w:pPr>
      <w:spacing w:before="200" w:after="200"/>
    </w:pPr>
    <w:rPr>
      <w:sz w:val="24"/>
      <w:szCs w:val="24"/>
    </w:rPr>
  </w:style>
  <w:style w:type="character" w:styleId="1519">
    <w:name w:val="Subtitle Char"/>
    <w:basedOn w:val="1493"/>
    <w:link w:val="1518"/>
    <w:uiPriority w:val="11"/>
    <w:rPr>
      <w:sz w:val="24"/>
      <w:szCs w:val="24"/>
    </w:rPr>
  </w:style>
  <w:style w:type="paragraph" w:styleId="1520">
    <w:name w:val="Quote"/>
    <w:basedOn w:val="1492"/>
    <w:next w:val="1492"/>
    <w:link w:val="1521"/>
    <w:uiPriority w:val="29"/>
    <w:qFormat/>
    <w:pPr>
      <w:ind w:left="720" w:right="720"/>
    </w:pPr>
    <w:rPr>
      <w:i/>
    </w:rPr>
  </w:style>
  <w:style w:type="character" w:styleId="1521">
    <w:name w:val="Quote Char"/>
    <w:link w:val="1520"/>
    <w:uiPriority w:val="29"/>
    <w:rPr>
      <w:i/>
    </w:rPr>
  </w:style>
  <w:style w:type="paragraph" w:styleId="1522">
    <w:name w:val="Intense Quote"/>
    <w:basedOn w:val="1492"/>
    <w:next w:val="1492"/>
    <w:link w:val="1523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1523">
    <w:name w:val="Intense Quote Char"/>
    <w:link w:val="1522"/>
    <w:uiPriority w:val="30"/>
    <w:rPr>
      <w:i/>
    </w:rPr>
  </w:style>
  <w:style w:type="paragraph" w:styleId="1524">
    <w:name w:val="Header"/>
    <w:basedOn w:val="1492"/>
    <w:link w:val="1525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1525">
    <w:name w:val="Header Char"/>
    <w:basedOn w:val="1493"/>
    <w:link w:val="1524"/>
    <w:uiPriority w:val="99"/>
  </w:style>
  <w:style w:type="paragraph" w:styleId="1526">
    <w:name w:val="Footer"/>
    <w:basedOn w:val="1492"/>
    <w:link w:val="152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1527">
    <w:name w:val="Footer Char"/>
    <w:basedOn w:val="1493"/>
    <w:link w:val="1526"/>
    <w:uiPriority w:val="99"/>
  </w:style>
  <w:style w:type="paragraph" w:styleId="1528">
    <w:name w:val="Caption"/>
    <w:basedOn w:val="1492"/>
    <w:next w:val="1492"/>
    <w:link w:val="1529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1529">
    <w:name w:val="Caption Char"/>
    <w:basedOn w:val="1493"/>
    <w:link w:val="1528"/>
    <w:uiPriority w:val="35"/>
    <w:rPr>
      <w:b/>
      <w:bCs/>
      <w:color w:val="4f81bd" w:themeColor="accent1"/>
      <w:sz w:val="18"/>
      <w:szCs w:val="18"/>
    </w:rPr>
  </w:style>
  <w:style w:type="table" w:styleId="1530">
    <w:name w:val="Table Grid"/>
    <w:basedOn w:val="1514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1531">
    <w:name w:val="Table Grid Light"/>
    <w:basedOn w:val="1514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1532">
    <w:name w:val="Plain Table 1"/>
    <w:basedOn w:val="1514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1533">
    <w:name w:val="Plain Table 2"/>
    <w:basedOn w:val="1514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1534">
    <w:name w:val="Plain Table 3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1535">
    <w:name w:val="Plain Table 4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536">
    <w:name w:val="Plain Table 5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1537">
    <w:name w:val="Grid Table 1 Light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538">
    <w:name w:val="Grid Table 1 Light - Accent 1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539">
    <w:name w:val="Grid Table 1 Light - Accent 2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540">
    <w:name w:val="Grid Table 1 Light - Accent 3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541">
    <w:name w:val="Grid Table 1 Light - Accent 4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542">
    <w:name w:val="Grid Table 1 Light - Accent 5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543">
    <w:name w:val="Grid Table 1 Light - Accent 6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544">
    <w:name w:val="Grid Table 2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545">
    <w:name w:val="Grid Table 2 - Accent 1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546">
    <w:name w:val="Grid Table 2 - Accent 2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547">
    <w:name w:val="Grid Table 2 - Accent 3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548">
    <w:name w:val="Grid Table 2 - Accent 4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549">
    <w:name w:val="Grid Table 2 - Accent 5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550">
    <w:name w:val="Grid Table 2 - Accent 6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551">
    <w:name w:val="Grid Table 3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552">
    <w:name w:val="Grid Table 3 - Accent 1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553">
    <w:name w:val="Grid Table 3 - Accent 2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554">
    <w:name w:val="Grid Table 3 - Accent 3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555">
    <w:name w:val="Grid Table 3 - Accent 4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556">
    <w:name w:val="Grid Table 3 - Accent 5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557">
    <w:name w:val="Grid Table 3 - Accent 6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558">
    <w:name w:val="Grid Table 4"/>
    <w:basedOn w:val="151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1559">
    <w:name w:val="Grid Table 4 - Accent 1"/>
    <w:basedOn w:val="151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1560">
    <w:name w:val="Grid Table 4 - Accent 2"/>
    <w:basedOn w:val="151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1561">
    <w:name w:val="Grid Table 4 - Accent 3"/>
    <w:basedOn w:val="151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1562">
    <w:name w:val="Grid Table 4 - Accent 4"/>
    <w:basedOn w:val="151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1563">
    <w:name w:val="Grid Table 4 - Accent 5"/>
    <w:basedOn w:val="151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1564">
    <w:name w:val="Grid Table 4 - Accent 6"/>
    <w:basedOn w:val="151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1565">
    <w:name w:val="Grid Table 5 Dark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1566">
    <w:name w:val="Grid Table 5 Dark- Accent 1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1567">
    <w:name w:val="Grid Table 5 Dark - Accent 2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1568">
    <w:name w:val="Grid Table 5 Dark - Accent 3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1569">
    <w:name w:val="Grid Table 5 Dark- Accent 4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1570">
    <w:name w:val="Grid Table 5 Dark - Accent 5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1571">
    <w:name w:val="Grid Table 5 Dark - Accent 6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1572">
    <w:name w:val="Grid Table 6 Colorful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1573">
    <w:name w:val="Grid Table 6 Colorful - Accent 1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1574">
    <w:name w:val="Grid Table 6 Colorful - Accent 2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1575">
    <w:name w:val="Grid Table 6 Colorful - Accent 3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1576">
    <w:name w:val="Grid Table 6 Colorful - Accent 4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1577">
    <w:name w:val="Grid Table 6 Colorful - Accent 5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1578">
    <w:name w:val="Grid Table 6 Colorful - Accent 6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1579">
    <w:name w:val="Grid Table 7 Colorful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580">
    <w:name w:val="Grid Table 7 Colorful - Accent 1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581">
    <w:name w:val="Grid Table 7 Colorful - Accent 2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582">
    <w:name w:val="Grid Table 7 Colorful - Accent 3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583">
    <w:name w:val="Grid Table 7 Colorful - Accent 4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584">
    <w:name w:val="Grid Table 7 Colorful - Accent 5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585">
    <w:name w:val="Grid Table 7 Colorful - Accent 6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586">
    <w:name w:val="List Table 1 Light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587">
    <w:name w:val="List Table 1 Light - Accent 1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588">
    <w:name w:val="List Table 1 Light - Accent 2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589">
    <w:name w:val="List Table 1 Light - Accent 3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590">
    <w:name w:val="List Table 1 Light - Accent 4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591">
    <w:name w:val="List Table 1 Light - Accent 5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592">
    <w:name w:val="List Table 1 Light - Accent 6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593">
    <w:name w:val="List Table 2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594">
    <w:name w:val="List Table 2 - Accent 1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595">
    <w:name w:val="List Table 2 - Accent 2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596">
    <w:name w:val="List Table 2 - Accent 3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597">
    <w:name w:val="List Table 2 - Accent 4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598">
    <w:name w:val="List Table 2 - Accent 5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599">
    <w:name w:val="List Table 2 - Accent 6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600">
    <w:name w:val="List Table 3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601">
    <w:name w:val="List Table 3 - Accent 1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602">
    <w:name w:val="List Table 3 - Accent 2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603">
    <w:name w:val="List Table 3 - Accent 3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604">
    <w:name w:val="List Table 3 - Accent 4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605">
    <w:name w:val="List Table 3 - Accent 5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606">
    <w:name w:val="List Table 3 - Accent 6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607">
    <w:name w:val="List Table 4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608">
    <w:name w:val="List Table 4 - Accent 1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609">
    <w:name w:val="List Table 4 - Accent 2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610">
    <w:name w:val="List Table 4 - Accent 3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611">
    <w:name w:val="List Table 4 - Accent 4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612">
    <w:name w:val="List Table 4 - Accent 5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613">
    <w:name w:val="List Table 4 - Accent 6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614">
    <w:name w:val="List Table 5 Dark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615">
    <w:name w:val="List Table 5 Dark - Accent 1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616">
    <w:name w:val="List Table 5 Dark - Accent 2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617">
    <w:name w:val="List Table 5 Dark - Accent 3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618">
    <w:name w:val="List Table 5 Dark - Accent 4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619">
    <w:name w:val="List Table 5 Dark - Accent 5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620">
    <w:name w:val="List Table 5 Dark - Accent 6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621">
    <w:name w:val="List Table 6 Colorful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622">
    <w:name w:val="List Table 6 Colorful - Accent 1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623">
    <w:name w:val="List Table 6 Colorful - Accent 2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624">
    <w:name w:val="List Table 6 Colorful - Accent 3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625">
    <w:name w:val="List Table 6 Colorful - Accent 4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626">
    <w:name w:val="List Table 6 Colorful - Accent 5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627">
    <w:name w:val="List Table 6 Colorful - Accent 6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628">
    <w:name w:val="List Table 7 Colorful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629">
    <w:name w:val="List Table 7 Colorful - Accent 1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1630">
    <w:name w:val="List Table 7 Colorful - Accent 2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1631">
    <w:name w:val="List Table 7 Colorful - Accent 3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1632">
    <w:name w:val="List Table 7 Colorful - Accent 4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1633">
    <w:name w:val="List Table 7 Colorful - Accent 5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1634">
    <w:name w:val="List Table 7 Colorful - Accent 6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1635">
    <w:name w:val="Lined - Accent"/>
    <w:basedOn w:val="151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36">
    <w:name w:val="Lined - Accent 1"/>
    <w:basedOn w:val="151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637">
    <w:name w:val="Lined - Accent 2"/>
    <w:basedOn w:val="151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638">
    <w:name w:val="Lined - Accent 3"/>
    <w:basedOn w:val="151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639">
    <w:name w:val="Lined - Accent 4"/>
    <w:basedOn w:val="151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640">
    <w:name w:val="Lined - Accent 5"/>
    <w:basedOn w:val="151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641">
    <w:name w:val="Lined - Accent 6"/>
    <w:basedOn w:val="151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42">
    <w:name w:val="Bordered &amp; Lined - Accent"/>
    <w:basedOn w:val="151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43">
    <w:name w:val="Bordered &amp; Lined - Accent 1"/>
    <w:basedOn w:val="151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644">
    <w:name w:val="Bordered &amp; Lined - Accent 2"/>
    <w:basedOn w:val="151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645">
    <w:name w:val="Bordered &amp; Lined - Accent 3"/>
    <w:basedOn w:val="151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646">
    <w:name w:val="Bordered &amp; Lined - Accent 4"/>
    <w:basedOn w:val="151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647">
    <w:name w:val="Bordered &amp; Lined - Accent 5"/>
    <w:basedOn w:val="151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648">
    <w:name w:val="Bordered &amp; Lined - Accent 6"/>
    <w:basedOn w:val="151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49">
    <w:name w:val="Bordered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50">
    <w:name w:val="Bordered - Accent 1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51">
    <w:name w:val="Bordered - Accent 2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652">
    <w:name w:val="Bordered - Accent 3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653">
    <w:name w:val="Bordered - Accent 4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654">
    <w:name w:val="Bordered - Accent 5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655">
    <w:name w:val="Bordered - Accent 6"/>
    <w:basedOn w:val="151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656">
    <w:name w:val="Hyperlink"/>
    <w:uiPriority w:val="99"/>
    <w:unhideWhenUsed/>
    <w:rPr>
      <w:color w:val="0000ff" w:themeColor="hyperlink"/>
      <w:u w:val="single"/>
    </w:rPr>
  </w:style>
  <w:style w:type="paragraph" w:styleId="1657">
    <w:name w:val="footnote text"/>
    <w:basedOn w:val="1492"/>
    <w:link w:val="1658"/>
    <w:uiPriority w:val="99"/>
    <w:semiHidden/>
    <w:unhideWhenUsed/>
    <w:pPr>
      <w:spacing w:after="40" w:line="240" w:lineRule="auto"/>
    </w:pPr>
    <w:rPr>
      <w:sz w:val="18"/>
    </w:rPr>
  </w:style>
  <w:style w:type="character" w:styleId="1658">
    <w:name w:val="Footnote Text Char"/>
    <w:link w:val="1657"/>
    <w:uiPriority w:val="99"/>
    <w:rPr>
      <w:sz w:val="18"/>
    </w:rPr>
  </w:style>
  <w:style w:type="character" w:styleId="1659">
    <w:name w:val="footnote reference"/>
    <w:basedOn w:val="1493"/>
    <w:uiPriority w:val="99"/>
    <w:unhideWhenUsed/>
    <w:rPr>
      <w:vertAlign w:val="superscript"/>
    </w:rPr>
  </w:style>
  <w:style w:type="paragraph" w:styleId="1660">
    <w:name w:val="endnote text"/>
    <w:basedOn w:val="1492"/>
    <w:link w:val="1661"/>
    <w:uiPriority w:val="99"/>
    <w:semiHidden/>
    <w:unhideWhenUsed/>
    <w:pPr>
      <w:spacing w:after="0" w:line="240" w:lineRule="auto"/>
    </w:pPr>
    <w:rPr>
      <w:sz w:val="20"/>
    </w:rPr>
  </w:style>
  <w:style w:type="character" w:styleId="1661">
    <w:name w:val="Endnote Text Char"/>
    <w:link w:val="1660"/>
    <w:uiPriority w:val="99"/>
    <w:rPr>
      <w:sz w:val="20"/>
    </w:rPr>
  </w:style>
  <w:style w:type="character" w:styleId="1662">
    <w:name w:val="endnote reference"/>
    <w:basedOn w:val="1493"/>
    <w:uiPriority w:val="99"/>
    <w:semiHidden/>
    <w:unhideWhenUsed/>
    <w:rPr>
      <w:vertAlign w:val="superscript"/>
    </w:rPr>
  </w:style>
  <w:style w:type="paragraph" w:styleId="1663">
    <w:name w:val="toc 1"/>
    <w:basedOn w:val="1492"/>
    <w:next w:val="1492"/>
    <w:uiPriority w:val="39"/>
    <w:unhideWhenUsed/>
    <w:pPr>
      <w:ind w:left="0" w:right="0" w:firstLine="0"/>
      <w:spacing w:after="57"/>
    </w:pPr>
  </w:style>
  <w:style w:type="paragraph" w:styleId="1664">
    <w:name w:val="toc 2"/>
    <w:basedOn w:val="1492"/>
    <w:next w:val="1492"/>
    <w:uiPriority w:val="39"/>
    <w:unhideWhenUsed/>
    <w:pPr>
      <w:ind w:left="283" w:right="0" w:firstLine="0"/>
      <w:spacing w:after="57"/>
    </w:pPr>
  </w:style>
  <w:style w:type="paragraph" w:styleId="1665">
    <w:name w:val="toc 3"/>
    <w:basedOn w:val="1492"/>
    <w:next w:val="1492"/>
    <w:uiPriority w:val="39"/>
    <w:unhideWhenUsed/>
    <w:pPr>
      <w:ind w:left="567" w:right="0" w:firstLine="0"/>
      <w:spacing w:after="57"/>
    </w:pPr>
  </w:style>
  <w:style w:type="paragraph" w:styleId="1666">
    <w:name w:val="toc 4"/>
    <w:basedOn w:val="1492"/>
    <w:next w:val="1492"/>
    <w:uiPriority w:val="39"/>
    <w:unhideWhenUsed/>
    <w:pPr>
      <w:ind w:left="850" w:right="0" w:firstLine="0"/>
      <w:spacing w:after="57"/>
    </w:pPr>
  </w:style>
  <w:style w:type="paragraph" w:styleId="1667">
    <w:name w:val="toc 5"/>
    <w:basedOn w:val="1492"/>
    <w:next w:val="1492"/>
    <w:uiPriority w:val="39"/>
    <w:unhideWhenUsed/>
    <w:pPr>
      <w:ind w:left="1134" w:right="0" w:firstLine="0"/>
      <w:spacing w:after="57"/>
    </w:pPr>
  </w:style>
  <w:style w:type="paragraph" w:styleId="1668">
    <w:name w:val="toc 6"/>
    <w:basedOn w:val="1492"/>
    <w:next w:val="1492"/>
    <w:uiPriority w:val="39"/>
    <w:unhideWhenUsed/>
    <w:pPr>
      <w:ind w:left="1417" w:right="0" w:firstLine="0"/>
      <w:spacing w:after="57"/>
    </w:pPr>
  </w:style>
  <w:style w:type="paragraph" w:styleId="1669">
    <w:name w:val="toc 7"/>
    <w:basedOn w:val="1492"/>
    <w:next w:val="1492"/>
    <w:uiPriority w:val="39"/>
    <w:unhideWhenUsed/>
    <w:pPr>
      <w:ind w:left="1701" w:right="0" w:firstLine="0"/>
      <w:spacing w:after="57"/>
    </w:pPr>
  </w:style>
  <w:style w:type="paragraph" w:styleId="1670">
    <w:name w:val="toc 8"/>
    <w:basedOn w:val="1492"/>
    <w:next w:val="1492"/>
    <w:uiPriority w:val="39"/>
    <w:unhideWhenUsed/>
    <w:pPr>
      <w:ind w:left="1984" w:right="0" w:firstLine="0"/>
      <w:spacing w:after="57"/>
    </w:pPr>
  </w:style>
  <w:style w:type="paragraph" w:styleId="1671">
    <w:name w:val="toc 9"/>
    <w:basedOn w:val="1492"/>
    <w:next w:val="1492"/>
    <w:uiPriority w:val="39"/>
    <w:unhideWhenUsed/>
    <w:pPr>
      <w:ind w:left="2268" w:right="0" w:firstLine="0"/>
      <w:spacing w:after="57"/>
    </w:pPr>
  </w:style>
  <w:style w:type="paragraph" w:styleId="1672">
    <w:name w:val="TOC Heading"/>
    <w:uiPriority w:val="39"/>
    <w:unhideWhenUsed/>
  </w:style>
  <w:style w:type="paragraph" w:styleId="1673">
    <w:name w:val="table of figures"/>
    <w:basedOn w:val="1492"/>
    <w:next w:val="1492"/>
    <w:uiPriority w:val="99"/>
    <w:unhideWhenUsed/>
    <w:pPr>
      <w:spacing w:after="0" w:afterAutospacing="0"/>
    </w:pPr>
  </w:style>
</w:styles>
</file>

<file path=word/glossary/webSettings.xml><?xml version="1.0" encoding="utf-8"?>
<w:webSettings xmlns:w="http://schemas.openxmlformats.org/wordprocessingml/2006/main">
  <w:optimizeForBrowser/>
</w:webSetting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Р7-Офис/2025.1.1.763</Application>
  <Company>Administration N. Novgorod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Chel</dc:creator>
  <cp:lastModifiedBy>o.makarova</cp:lastModifiedBy>
  <cp:revision>39</cp:revision>
  <dcterms:created xsi:type="dcterms:W3CDTF">2023-07-18T12:15:00Z</dcterms:created>
  <dcterms:modified xsi:type="dcterms:W3CDTF">2025-04-14T14:04:51Z</dcterms:modified>
  <cp:version>1048576</cp:version>
</cp:coreProperties>
</file>